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5C127" w14:textId="1C8C1E13" w:rsidR="0025286A" w:rsidRPr="00CA5799" w:rsidRDefault="00FE11D0" w:rsidP="0025286A">
      <w:pPr>
        <w:tabs>
          <w:tab w:val="center" w:pos="4393"/>
          <w:tab w:val="left" w:pos="5696"/>
        </w:tabs>
        <w:spacing w:after="0" w:line="276" w:lineRule="auto"/>
        <w:jc w:val="both"/>
        <w:divId w:val="646587684"/>
        <w:rPr>
          <w:rFonts w:eastAsia="Times New Roman" w:cstheme="minorHAnsi"/>
          <w:b/>
          <w:sz w:val="28"/>
          <w:szCs w:val="32"/>
        </w:rPr>
      </w:pPr>
      <w:r w:rsidRPr="00CA5799">
        <w:rPr>
          <w:rFonts w:eastAsia="Times New Roman" w:cstheme="minorHAnsi"/>
          <w:b/>
          <w:sz w:val="36"/>
          <w:szCs w:val="40"/>
        </w:rPr>
        <w:t>Minuta de Proposta de Política Nacional de Ciência, Tecnologia e Inovação</w:t>
      </w:r>
      <w:r w:rsidR="000542FB">
        <w:rPr>
          <w:rFonts w:eastAsia="Times New Roman" w:cstheme="minorHAnsi"/>
          <w:b/>
          <w:sz w:val="36"/>
          <w:szCs w:val="40"/>
        </w:rPr>
        <w:t xml:space="preserve"> – Conselho de Ciência e Tecnologia</w:t>
      </w:r>
    </w:p>
    <w:p w14:paraId="0D1FE244" w14:textId="77777777" w:rsidR="0025286A" w:rsidRPr="00180A49" w:rsidRDefault="0025286A" w:rsidP="0025286A">
      <w:pPr>
        <w:tabs>
          <w:tab w:val="center" w:pos="4393"/>
          <w:tab w:val="left" w:pos="5696"/>
        </w:tabs>
        <w:spacing w:after="0" w:line="276" w:lineRule="auto"/>
        <w:jc w:val="both"/>
        <w:divId w:val="646587684"/>
        <w:rPr>
          <w:rFonts w:eastAsia="Times New Roman" w:cstheme="minorHAnsi"/>
          <w:sz w:val="32"/>
          <w:szCs w:val="32"/>
        </w:rPr>
      </w:pPr>
    </w:p>
    <w:p w14:paraId="1B38102A" w14:textId="77777777" w:rsidR="0025286A" w:rsidRPr="00180A49" w:rsidRDefault="0025286A" w:rsidP="0025286A">
      <w:pPr>
        <w:tabs>
          <w:tab w:val="center" w:pos="4393"/>
          <w:tab w:val="left" w:pos="5696"/>
        </w:tabs>
        <w:spacing w:after="0" w:line="276" w:lineRule="auto"/>
        <w:jc w:val="both"/>
        <w:divId w:val="646587684"/>
        <w:rPr>
          <w:rFonts w:eastAsia="Times New Roman" w:cstheme="minorHAnsi"/>
          <w:sz w:val="24"/>
          <w:szCs w:val="24"/>
        </w:rPr>
      </w:pPr>
    </w:p>
    <w:p w14:paraId="50D0DD58" w14:textId="77777777" w:rsidR="0025286A" w:rsidRPr="00180A49" w:rsidRDefault="0025286A" w:rsidP="0025286A">
      <w:pPr>
        <w:tabs>
          <w:tab w:val="center" w:pos="4393"/>
          <w:tab w:val="left" w:pos="5696"/>
        </w:tabs>
        <w:spacing w:after="0" w:line="276" w:lineRule="auto"/>
        <w:jc w:val="both"/>
        <w:divId w:val="646587684"/>
        <w:rPr>
          <w:rFonts w:eastAsia="Times New Roman" w:cstheme="minorHAnsi"/>
          <w:sz w:val="24"/>
          <w:szCs w:val="24"/>
        </w:rPr>
      </w:pPr>
    </w:p>
    <w:p w14:paraId="77C85ABF" w14:textId="77777777" w:rsidR="0025286A" w:rsidRPr="00180A49" w:rsidRDefault="0025286A" w:rsidP="0025286A">
      <w:pPr>
        <w:tabs>
          <w:tab w:val="center" w:pos="4393"/>
          <w:tab w:val="left" w:pos="5696"/>
        </w:tabs>
        <w:spacing w:after="0" w:line="276" w:lineRule="auto"/>
        <w:jc w:val="both"/>
        <w:divId w:val="646587684"/>
        <w:rPr>
          <w:rFonts w:eastAsia="Times New Roman" w:cstheme="minorHAnsi"/>
          <w:sz w:val="24"/>
          <w:szCs w:val="24"/>
        </w:rPr>
      </w:pPr>
    </w:p>
    <w:p w14:paraId="5C4E5329" w14:textId="77777777" w:rsidR="0025286A" w:rsidRPr="00180A49" w:rsidRDefault="0025286A" w:rsidP="0025286A">
      <w:pPr>
        <w:tabs>
          <w:tab w:val="center" w:pos="4393"/>
          <w:tab w:val="left" w:pos="5696"/>
        </w:tabs>
        <w:spacing w:after="0" w:line="276" w:lineRule="auto"/>
        <w:jc w:val="both"/>
        <w:divId w:val="646587684"/>
        <w:rPr>
          <w:rFonts w:eastAsia="Times New Roman" w:cstheme="minorHAnsi"/>
          <w:sz w:val="24"/>
          <w:szCs w:val="24"/>
        </w:rPr>
      </w:pPr>
    </w:p>
    <w:p w14:paraId="43D93CD0" w14:textId="77777777" w:rsidR="0025286A" w:rsidRPr="00180A49" w:rsidRDefault="0025286A" w:rsidP="0025286A">
      <w:pPr>
        <w:spacing w:after="0" w:line="276" w:lineRule="auto"/>
        <w:jc w:val="both"/>
        <w:divId w:val="646587684"/>
        <w:rPr>
          <w:rFonts w:eastAsia="Times New Roman" w:cstheme="minorHAnsi"/>
          <w:sz w:val="24"/>
          <w:szCs w:val="24"/>
        </w:rPr>
      </w:pPr>
    </w:p>
    <w:p w14:paraId="7FFEC722" w14:textId="77777777" w:rsidR="0025286A" w:rsidRPr="00180A49" w:rsidRDefault="0025286A" w:rsidP="0025286A">
      <w:pPr>
        <w:spacing w:after="0" w:line="276" w:lineRule="auto"/>
        <w:jc w:val="both"/>
        <w:divId w:val="646587684"/>
        <w:rPr>
          <w:rFonts w:eastAsia="Times New Roman" w:cstheme="minorHAnsi"/>
          <w:sz w:val="24"/>
          <w:szCs w:val="24"/>
        </w:rPr>
      </w:pPr>
    </w:p>
    <w:p w14:paraId="6C2A5FCE" w14:textId="77777777" w:rsidR="0025286A" w:rsidRPr="00180A49" w:rsidRDefault="0025286A" w:rsidP="0025286A">
      <w:pPr>
        <w:spacing w:after="0" w:line="276" w:lineRule="auto"/>
        <w:jc w:val="both"/>
        <w:divId w:val="646587684"/>
        <w:rPr>
          <w:rFonts w:eastAsia="Times New Roman" w:cstheme="minorHAnsi"/>
          <w:sz w:val="24"/>
          <w:szCs w:val="24"/>
        </w:rPr>
      </w:pPr>
    </w:p>
    <w:p w14:paraId="30AA56CD" w14:textId="77777777" w:rsidR="0025286A" w:rsidRPr="00180A49" w:rsidRDefault="0025286A" w:rsidP="0025286A">
      <w:pPr>
        <w:spacing w:after="0" w:line="276" w:lineRule="auto"/>
        <w:jc w:val="both"/>
        <w:divId w:val="646587684"/>
        <w:rPr>
          <w:rFonts w:eastAsia="Times New Roman" w:cstheme="minorHAnsi"/>
          <w:sz w:val="24"/>
          <w:szCs w:val="24"/>
        </w:rPr>
      </w:pPr>
    </w:p>
    <w:p w14:paraId="11D0BEC8" w14:textId="77777777" w:rsidR="0025286A" w:rsidRPr="00180A49" w:rsidRDefault="0025286A" w:rsidP="0025286A">
      <w:pPr>
        <w:spacing w:after="0" w:line="276" w:lineRule="auto"/>
        <w:jc w:val="both"/>
        <w:divId w:val="646587684"/>
        <w:rPr>
          <w:rFonts w:eastAsia="Times New Roman" w:cstheme="minorHAnsi"/>
          <w:sz w:val="24"/>
          <w:szCs w:val="24"/>
        </w:rPr>
      </w:pPr>
    </w:p>
    <w:p w14:paraId="402E7DB7" w14:textId="77777777" w:rsidR="0025286A" w:rsidRPr="00180A49" w:rsidRDefault="0025286A" w:rsidP="0025286A">
      <w:pPr>
        <w:spacing w:after="0" w:line="276" w:lineRule="auto"/>
        <w:jc w:val="both"/>
        <w:divId w:val="646587684"/>
        <w:rPr>
          <w:rFonts w:eastAsia="Times New Roman" w:cstheme="minorHAnsi"/>
          <w:sz w:val="24"/>
          <w:szCs w:val="24"/>
        </w:rPr>
      </w:pPr>
    </w:p>
    <w:p w14:paraId="5299B3AA" w14:textId="77777777" w:rsidR="0025286A" w:rsidRPr="00180A49" w:rsidRDefault="0025286A" w:rsidP="0025286A">
      <w:pPr>
        <w:spacing w:after="0" w:line="276" w:lineRule="auto"/>
        <w:jc w:val="both"/>
        <w:divId w:val="646587684"/>
        <w:rPr>
          <w:rFonts w:eastAsia="Times New Roman" w:cstheme="minorHAnsi"/>
          <w:sz w:val="24"/>
          <w:szCs w:val="24"/>
        </w:rPr>
      </w:pPr>
    </w:p>
    <w:p w14:paraId="0B10BBEB" w14:textId="77777777" w:rsidR="0025286A" w:rsidRPr="00180A49" w:rsidRDefault="0025286A" w:rsidP="0025286A">
      <w:pPr>
        <w:spacing w:after="0" w:line="276" w:lineRule="auto"/>
        <w:jc w:val="both"/>
        <w:divId w:val="646587684"/>
        <w:rPr>
          <w:rFonts w:eastAsia="Times New Roman" w:cstheme="minorHAnsi"/>
          <w:sz w:val="24"/>
          <w:szCs w:val="24"/>
        </w:rPr>
      </w:pPr>
    </w:p>
    <w:p w14:paraId="1C05E40A" w14:textId="77777777" w:rsidR="0025286A" w:rsidRPr="00180A49" w:rsidRDefault="0025286A" w:rsidP="0025286A">
      <w:pPr>
        <w:spacing w:after="0" w:line="276" w:lineRule="auto"/>
        <w:jc w:val="both"/>
        <w:divId w:val="646587684"/>
        <w:rPr>
          <w:rFonts w:eastAsia="Times New Roman" w:cstheme="minorHAnsi"/>
          <w:sz w:val="24"/>
          <w:szCs w:val="24"/>
        </w:rPr>
      </w:pPr>
    </w:p>
    <w:p w14:paraId="290A19EB" w14:textId="77777777" w:rsidR="0025286A" w:rsidRPr="00180A49" w:rsidRDefault="0025286A" w:rsidP="0025286A">
      <w:pPr>
        <w:spacing w:after="0" w:line="276" w:lineRule="auto"/>
        <w:jc w:val="both"/>
        <w:divId w:val="646587684"/>
        <w:rPr>
          <w:rFonts w:eastAsia="Times New Roman" w:cstheme="minorHAnsi"/>
          <w:sz w:val="24"/>
          <w:szCs w:val="24"/>
        </w:rPr>
      </w:pPr>
    </w:p>
    <w:p w14:paraId="03910E63" w14:textId="77777777" w:rsidR="0025286A" w:rsidRPr="00180A49" w:rsidRDefault="0025286A" w:rsidP="0025286A">
      <w:pPr>
        <w:spacing w:after="0" w:line="276" w:lineRule="auto"/>
        <w:jc w:val="both"/>
        <w:divId w:val="646587684"/>
        <w:rPr>
          <w:rFonts w:eastAsia="Times New Roman" w:cstheme="minorHAnsi"/>
          <w:sz w:val="24"/>
          <w:szCs w:val="24"/>
        </w:rPr>
      </w:pPr>
    </w:p>
    <w:p w14:paraId="6EE1A06A" w14:textId="77777777" w:rsidR="0025286A" w:rsidRPr="00180A49" w:rsidRDefault="0025286A" w:rsidP="0025286A">
      <w:pPr>
        <w:spacing w:after="0" w:line="276" w:lineRule="auto"/>
        <w:jc w:val="both"/>
        <w:divId w:val="646587684"/>
        <w:rPr>
          <w:rFonts w:eastAsia="Times New Roman" w:cstheme="minorHAnsi"/>
          <w:sz w:val="24"/>
          <w:szCs w:val="24"/>
        </w:rPr>
      </w:pPr>
    </w:p>
    <w:p w14:paraId="60D3E20A" w14:textId="77777777" w:rsidR="0025286A" w:rsidRPr="00180A49" w:rsidRDefault="0025286A" w:rsidP="0025286A">
      <w:pPr>
        <w:spacing w:after="0" w:line="276" w:lineRule="auto"/>
        <w:jc w:val="both"/>
        <w:divId w:val="646587684"/>
        <w:rPr>
          <w:rFonts w:eastAsia="Times New Roman" w:cstheme="minorHAnsi"/>
          <w:sz w:val="24"/>
          <w:szCs w:val="24"/>
        </w:rPr>
      </w:pPr>
    </w:p>
    <w:p w14:paraId="3B938A40" w14:textId="5439DE67" w:rsidR="0025286A" w:rsidRPr="00180A49" w:rsidRDefault="0025286A" w:rsidP="0025286A">
      <w:pPr>
        <w:spacing w:after="0" w:line="276" w:lineRule="auto"/>
        <w:jc w:val="both"/>
        <w:divId w:val="646587684"/>
        <w:rPr>
          <w:rFonts w:eastAsia="Times New Roman" w:cstheme="minorHAnsi"/>
          <w:sz w:val="24"/>
          <w:szCs w:val="24"/>
        </w:rPr>
      </w:pPr>
    </w:p>
    <w:p w14:paraId="4B15E96A" w14:textId="22A852BD" w:rsidR="0025286A" w:rsidRPr="00180A49" w:rsidRDefault="0025286A" w:rsidP="0025286A">
      <w:pPr>
        <w:spacing w:after="0" w:line="276" w:lineRule="auto"/>
        <w:jc w:val="both"/>
        <w:divId w:val="646587684"/>
        <w:rPr>
          <w:rFonts w:eastAsia="Times New Roman" w:cstheme="minorHAnsi"/>
          <w:sz w:val="24"/>
          <w:szCs w:val="24"/>
        </w:rPr>
      </w:pPr>
    </w:p>
    <w:p w14:paraId="2E7ADE39" w14:textId="3AAC0813" w:rsidR="0025286A" w:rsidRPr="00180A49" w:rsidRDefault="0025286A" w:rsidP="0025286A">
      <w:pPr>
        <w:spacing w:after="0" w:line="276" w:lineRule="auto"/>
        <w:jc w:val="both"/>
        <w:divId w:val="646587684"/>
        <w:rPr>
          <w:rFonts w:eastAsia="Times New Roman" w:cstheme="minorHAnsi"/>
          <w:sz w:val="24"/>
          <w:szCs w:val="24"/>
        </w:rPr>
      </w:pPr>
    </w:p>
    <w:p w14:paraId="74BE92CC" w14:textId="4E128A67" w:rsidR="0025286A" w:rsidRPr="00180A49" w:rsidRDefault="0025286A" w:rsidP="0025286A">
      <w:pPr>
        <w:spacing w:after="0" w:line="276" w:lineRule="auto"/>
        <w:jc w:val="both"/>
        <w:divId w:val="646587684"/>
        <w:rPr>
          <w:rFonts w:eastAsia="Times New Roman" w:cstheme="minorHAnsi"/>
          <w:sz w:val="24"/>
          <w:szCs w:val="24"/>
        </w:rPr>
      </w:pPr>
    </w:p>
    <w:p w14:paraId="385479A5" w14:textId="1BCB7BD2" w:rsidR="0025286A" w:rsidRPr="00180A49" w:rsidRDefault="0025286A" w:rsidP="0025286A">
      <w:pPr>
        <w:spacing w:after="0" w:line="276" w:lineRule="auto"/>
        <w:jc w:val="both"/>
        <w:divId w:val="646587684"/>
        <w:rPr>
          <w:rFonts w:eastAsia="Times New Roman" w:cstheme="minorHAnsi"/>
          <w:sz w:val="24"/>
          <w:szCs w:val="24"/>
        </w:rPr>
      </w:pPr>
    </w:p>
    <w:p w14:paraId="4648F46E" w14:textId="77D5E724" w:rsidR="0025286A" w:rsidRPr="00180A49" w:rsidRDefault="0025286A" w:rsidP="0025286A">
      <w:pPr>
        <w:spacing w:after="0" w:line="276" w:lineRule="auto"/>
        <w:jc w:val="both"/>
        <w:divId w:val="646587684"/>
        <w:rPr>
          <w:rFonts w:eastAsia="Times New Roman" w:cstheme="minorHAnsi"/>
          <w:sz w:val="24"/>
          <w:szCs w:val="24"/>
        </w:rPr>
      </w:pPr>
    </w:p>
    <w:p w14:paraId="70BF4AA3" w14:textId="77777777" w:rsidR="0025286A" w:rsidRPr="00180A49" w:rsidRDefault="0025286A" w:rsidP="0025286A">
      <w:pPr>
        <w:spacing w:after="0" w:line="276" w:lineRule="auto"/>
        <w:jc w:val="both"/>
        <w:divId w:val="646587684"/>
        <w:rPr>
          <w:rFonts w:eastAsia="Times New Roman" w:cstheme="minorHAnsi"/>
          <w:sz w:val="24"/>
          <w:szCs w:val="24"/>
        </w:rPr>
      </w:pPr>
    </w:p>
    <w:p w14:paraId="759F429A" w14:textId="2AF9F399" w:rsidR="0025286A" w:rsidRPr="00180A49" w:rsidRDefault="0025286A" w:rsidP="0025286A">
      <w:pPr>
        <w:spacing w:after="0" w:line="276" w:lineRule="auto"/>
        <w:jc w:val="both"/>
        <w:divId w:val="646587684"/>
        <w:rPr>
          <w:rFonts w:eastAsia="Times New Roman" w:cstheme="minorHAnsi"/>
          <w:sz w:val="24"/>
          <w:szCs w:val="24"/>
        </w:rPr>
      </w:pPr>
    </w:p>
    <w:p w14:paraId="79CB03A8" w14:textId="5CA04409" w:rsidR="0025286A" w:rsidRPr="00180A49" w:rsidRDefault="0025286A" w:rsidP="0025286A">
      <w:pPr>
        <w:spacing w:after="0" w:line="276" w:lineRule="auto"/>
        <w:jc w:val="both"/>
        <w:divId w:val="646587684"/>
        <w:rPr>
          <w:rFonts w:eastAsia="Times New Roman" w:cstheme="minorHAnsi"/>
          <w:sz w:val="24"/>
          <w:szCs w:val="24"/>
        </w:rPr>
      </w:pPr>
    </w:p>
    <w:p w14:paraId="7C582BA7" w14:textId="14F091BE" w:rsidR="0025286A" w:rsidRDefault="0025286A" w:rsidP="0025286A">
      <w:pPr>
        <w:spacing w:after="0" w:line="276" w:lineRule="auto"/>
        <w:jc w:val="both"/>
        <w:divId w:val="646587684"/>
        <w:rPr>
          <w:rFonts w:eastAsia="Times New Roman" w:cstheme="minorHAnsi"/>
          <w:sz w:val="24"/>
          <w:szCs w:val="24"/>
        </w:rPr>
      </w:pPr>
    </w:p>
    <w:p w14:paraId="6C13E496" w14:textId="362D9F10" w:rsidR="00315A57" w:rsidRDefault="00315A57" w:rsidP="0025286A">
      <w:pPr>
        <w:spacing w:after="0" w:line="276" w:lineRule="auto"/>
        <w:jc w:val="both"/>
        <w:divId w:val="646587684"/>
        <w:rPr>
          <w:rFonts w:eastAsia="Times New Roman" w:cstheme="minorHAnsi"/>
          <w:sz w:val="24"/>
          <w:szCs w:val="24"/>
        </w:rPr>
      </w:pPr>
    </w:p>
    <w:p w14:paraId="60330A57" w14:textId="212098DA" w:rsidR="00315A57" w:rsidRDefault="00315A57" w:rsidP="0025286A">
      <w:pPr>
        <w:spacing w:after="0" w:line="276" w:lineRule="auto"/>
        <w:jc w:val="both"/>
        <w:divId w:val="646587684"/>
        <w:rPr>
          <w:rFonts w:eastAsia="Times New Roman" w:cstheme="minorHAnsi"/>
          <w:sz w:val="24"/>
          <w:szCs w:val="24"/>
        </w:rPr>
      </w:pPr>
    </w:p>
    <w:p w14:paraId="7A94B696" w14:textId="77777777" w:rsidR="00315A57" w:rsidRPr="00180A49" w:rsidRDefault="00315A57" w:rsidP="0025286A">
      <w:pPr>
        <w:spacing w:after="0" w:line="276" w:lineRule="auto"/>
        <w:jc w:val="both"/>
        <w:divId w:val="646587684"/>
        <w:rPr>
          <w:rFonts w:eastAsia="Times New Roman" w:cstheme="minorHAnsi"/>
          <w:sz w:val="24"/>
          <w:szCs w:val="24"/>
        </w:rPr>
      </w:pPr>
    </w:p>
    <w:p w14:paraId="5D8FADF6" w14:textId="2B3F1D51" w:rsidR="0025286A" w:rsidRPr="00180A49" w:rsidRDefault="0025286A" w:rsidP="0025286A">
      <w:pPr>
        <w:spacing w:after="0" w:line="276" w:lineRule="auto"/>
        <w:jc w:val="both"/>
        <w:divId w:val="646587684"/>
        <w:rPr>
          <w:rFonts w:eastAsia="Times New Roman" w:cstheme="minorHAnsi"/>
          <w:sz w:val="24"/>
          <w:szCs w:val="24"/>
        </w:rPr>
      </w:pPr>
    </w:p>
    <w:p w14:paraId="6C119FCA" w14:textId="77777777" w:rsidR="0025286A" w:rsidRPr="00180A49" w:rsidRDefault="0025286A" w:rsidP="0025286A">
      <w:pPr>
        <w:spacing w:after="0" w:line="276" w:lineRule="auto"/>
        <w:jc w:val="both"/>
        <w:divId w:val="646587684"/>
        <w:rPr>
          <w:rFonts w:eastAsia="Times New Roman" w:cstheme="minorHAnsi"/>
          <w:sz w:val="24"/>
          <w:szCs w:val="24"/>
        </w:rPr>
      </w:pPr>
    </w:p>
    <w:p w14:paraId="7B2BF806" w14:textId="77777777" w:rsidR="0025286A" w:rsidRPr="00180A49" w:rsidRDefault="0025286A" w:rsidP="0025286A">
      <w:pPr>
        <w:spacing w:after="0" w:line="276" w:lineRule="auto"/>
        <w:jc w:val="both"/>
        <w:divId w:val="646587684"/>
        <w:rPr>
          <w:rFonts w:eastAsia="Times New Roman" w:cstheme="minorHAnsi"/>
          <w:sz w:val="24"/>
          <w:szCs w:val="24"/>
        </w:rPr>
      </w:pPr>
    </w:p>
    <w:p w14:paraId="39A30228" w14:textId="77777777" w:rsidR="003C5263" w:rsidRDefault="003C5263" w:rsidP="0025286A">
      <w:pPr>
        <w:spacing w:after="0" w:line="276" w:lineRule="auto"/>
        <w:jc w:val="center"/>
        <w:divId w:val="646587684"/>
        <w:rPr>
          <w:rFonts w:eastAsia="Times New Roman" w:cstheme="minorHAnsi"/>
          <w:sz w:val="24"/>
          <w:szCs w:val="24"/>
        </w:rPr>
      </w:pPr>
    </w:p>
    <w:p w14:paraId="55F866FB" w14:textId="77777777" w:rsidR="003C5263" w:rsidRDefault="003C5263" w:rsidP="0025286A">
      <w:pPr>
        <w:spacing w:after="0" w:line="276" w:lineRule="auto"/>
        <w:jc w:val="center"/>
        <w:divId w:val="646587684"/>
        <w:rPr>
          <w:rFonts w:eastAsia="Times New Roman" w:cstheme="minorHAnsi"/>
          <w:sz w:val="24"/>
          <w:szCs w:val="24"/>
        </w:rPr>
      </w:pPr>
    </w:p>
    <w:p w14:paraId="3951F4D4" w14:textId="7EBAA8C7" w:rsidR="00554E06" w:rsidRPr="00180A49" w:rsidRDefault="00554E06" w:rsidP="003C5263">
      <w:pPr>
        <w:tabs>
          <w:tab w:val="center" w:pos="4393"/>
          <w:tab w:val="left" w:pos="5696"/>
        </w:tabs>
        <w:spacing w:after="0" w:line="240" w:lineRule="auto"/>
        <w:jc w:val="center"/>
        <w:divId w:val="646587684"/>
        <w:rPr>
          <w:rFonts w:eastAsia="Times New Roman" w:cstheme="minorHAnsi"/>
          <w:sz w:val="24"/>
          <w:szCs w:val="24"/>
        </w:rPr>
      </w:pPr>
      <w:r w:rsidRPr="00180A49">
        <w:rPr>
          <w:rFonts w:eastAsia="Times New Roman" w:cstheme="minorHAnsi"/>
          <w:sz w:val="24"/>
          <w:szCs w:val="24"/>
        </w:rPr>
        <w:br w:type="page"/>
      </w:r>
    </w:p>
    <w:p w14:paraId="4A8F8AA5" w14:textId="3AB4A5CE" w:rsidR="00CA5799" w:rsidRDefault="00CA5799" w:rsidP="00CA5799">
      <w:pPr>
        <w:spacing w:after="0" w:line="240" w:lineRule="auto"/>
        <w:divId w:val="646587684"/>
        <w:rPr>
          <w:rFonts w:cs="Arial"/>
          <w:b/>
          <w:sz w:val="32"/>
          <w:szCs w:val="28"/>
        </w:rPr>
      </w:pPr>
    </w:p>
    <w:p w14:paraId="3F49AA20" w14:textId="081062BF" w:rsidR="000542FB" w:rsidRDefault="000542FB" w:rsidP="00CA5799">
      <w:pPr>
        <w:spacing w:after="0" w:line="240" w:lineRule="auto"/>
        <w:divId w:val="646587684"/>
        <w:rPr>
          <w:rStyle w:val="nfase"/>
          <w:rFonts w:eastAsia="Arial Unicode MS" w:cs="Arial"/>
          <w:i/>
        </w:rPr>
      </w:pPr>
    </w:p>
    <w:p w14:paraId="77A8FA0C" w14:textId="288D9533" w:rsidR="000542FB" w:rsidRDefault="000542FB" w:rsidP="00CA5799">
      <w:pPr>
        <w:spacing w:after="0" w:line="240" w:lineRule="auto"/>
        <w:divId w:val="646587684"/>
        <w:rPr>
          <w:rStyle w:val="nfase"/>
          <w:rFonts w:eastAsia="Arial Unicode MS" w:cs="Arial"/>
          <w:i/>
        </w:rPr>
      </w:pPr>
    </w:p>
    <w:p w14:paraId="5AA17C4C" w14:textId="002A6759" w:rsidR="000542FB" w:rsidRDefault="000542FB" w:rsidP="00CA5799">
      <w:pPr>
        <w:spacing w:after="0" w:line="240" w:lineRule="auto"/>
        <w:divId w:val="646587684"/>
        <w:rPr>
          <w:rStyle w:val="nfase"/>
          <w:rFonts w:eastAsia="Arial Unicode MS" w:cs="Arial"/>
          <w:i/>
        </w:rPr>
      </w:pPr>
    </w:p>
    <w:p w14:paraId="75CB7ED8" w14:textId="1ACE298C" w:rsidR="000542FB" w:rsidRDefault="000542FB" w:rsidP="00CA5799">
      <w:pPr>
        <w:spacing w:after="0" w:line="240" w:lineRule="auto"/>
        <w:divId w:val="646587684"/>
        <w:rPr>
          <w:rStyle w:val="nfase"/>
          <w:rFonts w:eastAsia="Arial Unicode MS" w:cs="Arial"/>
          <w:i/>
        </w:rPr>
      </w:pPr>
    </w:p>
    <w:p w14:paraId="721C9222" w14:textId="4D1F1DFC" w:rsidR="000542FB" w:rsidRDefault="000542FB" w:rsidP="00CA5799">
      <w:pPr>
        <w:spacing w:after="0" w:line="240" w:lineRule="auto"/>
        <w:divId w:val="646587684"/>
        <w:rPr>
          <w:rStyle w:val="nfase"/>
          <w:rFonts w:eastAsia="Arial Unicode MS" w:cs="Arial"/>
          <w:i/>
        </w:rPr>
      </w:pPr>
    </w:p>
    <w:p w14:paraId="3DCE1B4C" w14:textId="26FA08C7" w:rsidR="000542FB" w:rsidRDefault="000542FB" w:rsidP="00CA5799">
      <w:pPr>
        <w:spacing w:after="0" w:line="240" w:lineRule="auto"/>
        <w:divId w:val="646587684"/>
        <w:rPr>
          <w:rStyle w:val="nfase"/>
          <w:rFonts w:eastAsia="Arial Unicode MS" w:cs="Arial"/>
          <w:i/>
        </w:rPr>
      </w:pPr>
    </w:p>
    <w:p w14:paraId="612F8FC9" w14:textId="78ABF585" w:rsidR="000542FB" w:rsidRDefault="000542FB" w:rsidP="00CA5799">
      <w:pPr>
        <w:spacing w:after="0" w:line="240" w:lineRule="auto"/>
        <w:divId w:val="646587684"/>
        <w:rPr>
          <w:rStyle w:val="nfase"/>
          <w:rFonts w:eastAsia="Arial Unicode MS" w:cs="Arial"/>
          <w:i/>
        </w:rPr>
      </w:pPr>
    </w:p>
    <w:p w14:paraId="77F6F7E8" w14:textId="58918494" w:rsidR="000542FB" w:rsidRDefault="000542FB" w:rsidP="00CA5799">
      <w:pPr>
        <w:spacing w:after="0" w:line="240" w:lineRule="auto"/>
        <w:divId w:val="646587684"/>
        <w:rPr>
          <w:rStyle w:val="nfase"/>
          <w:rFonts w:eastAsia="Arial Unicode MS" w:cs="Arial"/>
          <w:i/>
        </w:rPr>
      </w:pPr>
    </w:p>
    <w:p w14:paraId="619800FF" w14:textId="1F6B31AC" w:rsidR="000542FB" w:rsidRDefault="000542FB" w:rsidP="00CA5799">
      <w:pPr>
        <w:spacing w:after="0" w:line="240" w:lineRule="auto"/>
        <w:divId w:val="646587684"/>
        <w:rPr>
          <w:rStyle w:val="nfase"/>
          <w:rFonts w:eastAsia="Arial Unicode MS" w:cs="Arial"/>
          <w:i/>
        </w:rPr>
      </w:pPr>
    </w:p>
    <w:p w14:paraId="6E5D50B3" w14:textId="0CEDCC3B" w:rsidR="000542FB" w:rsidRDefault="000542FB" w:rsidP="00CA5799">
      <w:pPr>
        <w:spacing w:after="0" w:line="240" w:lineRule="auto"/>
        <w:divId w:val="646587684"/>
        <w:rPr>
          <w:rStyle w:val="nfase"/>
          <w:rFonts w:eastAsia="Arial Unicode MS" w:cs="Arial"/>
          <w:i/>
        </w:rPr>
      </w:pPr>
    </w:p>
    <w:p w14:paraId="19C0A7D0" w14:textId="0EF288C5" w:rsidR="000542FB" w:rsidRDefault="000542FB" w:rsidP="00CA5799">
      <w:pPr>
        <w:spacing w:after="0" w:line="240" w:lineRule="auto"/>
        <w:divId w:val="646587684"/>
        <w:rPr>
          <w:rStyle w:val="nfase"/>
          <w:rFonts w:eastAsia="Arial Unicode MS" w:cs="Arial"/>
          <w:i/>
        </w:rPr>
      </w:pPr>
    </w:p>
    <w:p w14:paraId="09759582" w14:textId="7EF54895" w:rsidR="000542FB" w:rsidRDefault="000542FB" w:rsidP="00CA5799">
      <w:pPr>
        <w:spacing w:after="0" w:line="240" w:lineRule="auto"/>
        <w:divId w:val="646587684"/>
        <w:rPr>
          <w:rStyle w:val="nfase"/>
          <w:rFonts w:eastAsia="Arial Unicode MS" w:cs="Arial"/>
          <w:i/>
        </w:rPr>
      </w:pPr>
    </w:p>
    <w:p w14:paraId="22EE6A5A" w14:textId="2F72B9AA" w:rsidR="000542FB" w:rsidRDefault="000542FB" w:rsidP="00CA5799">
      <w:pPr>
        <w:spacing w:after="0" w:line="240" w:lineRule="auto"/>
        <w:divId w:val="646587684"/>
        <w:rPr>
          <w:rStyle w:val="nfase"/>
          <w:rFonts w:eastAsia="Arial Unicode MS" w:cs="Arial"/>
          <w:i/>
        </w:rPr>
      </w:pPr>
    </w:p>
    <w:p w14:paraId="5F4986B9" w14:textId="22C24A7D" w:rsidR="000542FB" w:rsidRDefault="000542FB" w:rsidP="00CA5799">
      <w:pPr>
        <w:spacing w:after="0" w:line="240" w:lineRule="auto"/>
        <w:divId w:val="646587684"/>
        <w:rPr>
          <w:rStyle w:val="nfase"/>
          <w:rFonts w:eastAsia="Arial Unicode MS" w:cs="Arial"/>
          <w:i/>
        </w:rPr>
      </w:pPr>
    </w:p>
    <w:p w14:paraId="12B06ABD" w14:textId="14FB9986" w:rsidR="000542FB" w:rsidRDefault="000542FB" w:rsidP="00CA5799">
      <w:pPr>
        <w:spacing w:after="0" w:line="240" w:lineRule="auto"/>
        <w:divId w:val="646587684"/>
        <w:rPr>
          <w:rStyle w:val="nfase"/>
          <w:rFonts w:eastAsia="Arial Unicode MS" w:cs="Arial"/>
          <w:i/>
        </w:rPr>
      </w:pPr>
    </w:p>
    <w:p w14:paraId="133D5A63" w14:textId="33C13DFD" w:rsidR="000542FB" w:rsidRDefault="000542FB" w:rsidP="00CA5799">
      <w:pPr>
        <w:spacing w:after="0" w:line="240" w:lineRule="auto"/>
        <w:divId w:val="646587684"/>
        <w:rPr>
          <w:rStyle w:val="nfase"/>
          <w:rFonts w:eastAsia="Arial Unicode MS" w:cs="Arial"/>
          <w:i/>
        </w:rPr>
      </w:pPr>
    </w:p>
    <w:p w14:paraId="1773EB54" w14:textId="77777777" w:rsidR="000542FB" w:rsidRPr="00D01597" w:rsidRDefault="000542FB" w:rsidP="00CA5799">
      <w:pPr>
        <w:spacing w:after="0" w:line="240" w:lineRule="auto"/>
        <w:divId w:val="646587684"/>
        <w:rPr>
          <w:rStyle w:val="nfase"/>
          <w:rFonts w:eastAsia="Arial Unicode MS" w:cs="Arial"/>
          <w:i/>
        </w:rPr>
      </w:pPr>
    </w:p>
    <w:p w14:paraId="7FC6C1D7" w14:textId="77777777" w:rsidR="00CA5799" w:rsidRPr="00D01597" w:rsidRDefault="00CA5799" w:rsidP="00CA5799">
      <w:pPr>
        <w:spacing w:after="0" w:line="240" w:lineRule="auto"/>
        <w:ind w:left="6" w:firstLine="1"/>
        <w:divId w:val="646587684"/>
        <w:rPr>
          <w:rFonts w:cs="Arial"/>
          <w:i/>
          <w:sz w:val="20"/>
          <w:szCs w:val="20"/>
        </w:rPr>
      </w:pPr>
      <w:r w:rsidRPr="00D01597">
        <w:rPr>
          <w:rFonts w:cs="Arial"/>
          <w:sz w:val="20"/>
          <w:szCs w:val="20"/>
        </w:rPr>
        <w:t xml:space="preserve">   </w:t>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r>
      <w:r w:rsidRPr="00D01597">
        <w:rPr>
          <w:rFonts w:cs="Arial"/>
          <w:sz w:val="20"/>
          <w:szCs w:val="20"/>
        </w:rPr>
        <w:tab/>
        <w:t xml:space="preserve">                                                                                                                              </w:t>
      </w:r>
    </w:p>
    <w:p w14:paraId="07075683" w14:textId="4C1B165F" w:rsidR="00CA5799" w:rsidRPr="00D01597" w:rsidRDefault="00CA5799" w:rsidP="00CA5799">
      <w:pPr>
        <w:spacing w:before="120" w:after="120" w:line="240" w:lineRule="auto"/>
        <w:divId w:val="646587684"/>
        <w:rPr>
          <w:rStyle w:val="Forte"/>
          <w:rFonts w:eastAsia="Times New Roman" w:cs="Arial"/>
        </w:rPr>
      </w:pPr>
      <w:r w:rsidRPr="00D01597">
        <w:rPr>
          <w:noProof/>
        </w:rPr>
        <mc:AlternateContent>
          <mc:Choice Requires="wps">
            <w:drawing>
              <wp:anchor distT="0" distB="0" distL="114300" distR="114300" simplePos="0" relativeHeight="251684864" behindDoc="0" locked="0" layoutInCell="1" allowOverlap="1" wp14:anchorId="3BD165A5" wp14:editId="1654BE74">
                <wp:simplePos x="0" y="0"/>
                <wp:positionH relativeFrom="column">
                  <wp:posOffset>243205</wp:posOffset>
                </wp:positionH>
                <wp:positionV relativeFrom="paragraph">
                  <wp:posOffset>19050</wp:posOffset>
                </wp:positionV>
                <wp:extent cx="4886325" cy="2343150"/>
                <wp:effectExtent l="0" t="0" r="28575" b="19050"/>
                <wp:wrapSquare wrapText="bothSides"/>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343150"/>
                        </a:xfrm>
                        <a:prstGeom prst="rect">
                          <a:avLst/>
                        </a:prstGeom>
                        <a:solidFill>
                          <a:srgbClr val="FFFFFF"/>
                        </a:solidFill>
                        <a:ln w="9525">
                          <a:solidFill>
                            <a:srgbClr val="000000"/>
                          </a:solidFill>
                          <a:miter lim="800000"/>
                          <a:headEnd/>
                          <a:tailEnd/>
                        </a:ln>
                      </wps:spPr>
                      <wps:txbx>
                        <w:txbxContent>
                          <w:p w14:paraId="6B354873" w14:textId="77777777" w:rsidR="00341A38" w:rsidRDefault="00341A38" w:rsidP="00CA5799">
                            <w:pPr>
                              <w:spacing w:after="0" w:line="240" w:lineRule="auto"/>
                              <w:ind w:left="284"/>
                              <w:contextualSpacing/>
                              <w:rPr>
                                <w:rFonts w:ascii="Swis721 Lt BT" w:hAnsi="Swis721 Lt BT"/>
                                <w:sz w:val="17"/>
                                <w:szCs w:val="17"/>
                              </w:rPr>
                            </w:pPr>
                          </w:p>
                          <w:p w14:paraId="762957FD" w14:textId="77777777" w:rsidR="00341A38" w:rsidRDefault="00341A38" w:rsidP="00CA5799">
                            <w:pPr>
                              <w:spacing w:after="0" w:line="240" w:lineRule="auto"/>
                              <w:ind w:left="851" w:right="307" w:hanging="425"/>
                              <w:rPr>
                                <w:rFonts w:cs="Arial"/>
                                <w:sz w:val="20"/>
                                <w:szCs w:val="20"/>
                                <w:highlight w:val="yellow"/>
                              </w:rPr>
                            </w:pPr>
                          </w:p>
                          <w:p w14:paraId="2B217AA0" w14:textId="5FB3644C" w:rsidR="00341A38" w:rsidRPr="00CA5799" w:rsidRDefault="00341A38" w:rsidP="00CA5799">
                            <w:pPr>
                              <w:tabs>
                                <w:tab w:val="center" w:pos="4393"/>
                                <w:tab w:val="left" w:pos="5696"/>
                              </w:tabs>
                              <w:spacing w:after="0" w:line="276" w:lineRule="auto"/>
                              <w:ind w:left="851" w:hanging="425"/>
                              <w:jc w:val="both"/>
                              <w:rPr>
                                <w:rFonts w:ascii="Calibri" w:hAnsi="Calibri" w:cs="Arial"/>
                                <w:sz w:val="20"/>
                                <w:szCs w:val="20"/>
                              </w:rPr>
                            </w:pPr>
                            <w:r w:rsidRPr="00CA5799">
                              <w:rPr>
                                <w:rFonts w:ascii="Calibri" w:hAnsi="Calibri" w:cs="Arial"/>
                                <w:sz w:val="20"/>
                                <w:szCs w:val="20"/>
                              </w:rPr>
                              <w:t>Minuta de Proposta de Política Nacional de Ciência, Tecnologia e Inovação</w:t>
                            </w:r>
                            <w:r>
                              <w:rPr>
                                <w:rFonts w:ascii="Calibri" w:hAnsi="Calibri" w:cs="Arial"/>
                                <w:sz w:val="20"/>
                                <w:szCs w:val="20"/>
                              </w:rPr>
                              <w:t>.</w:t>
                            </w:r>
                            <w:r>
                              <w:rPr>
                                <w:rFonts w:cs="Arial"/>
                                <w:sz w:val="20"/>
                                <w:szCs w:val="20"/>
                              </w:rPr>
                              <w:t xml:space="preserve"> </w:t>
                            </w:r>
                            <w:r w:rsidRPr="00EF017C">
                              <w:rPr>
                                <w:rFonts w:cs="Arial"/>
                                <w:sz w:val="20"/>
                                <w:szCs w:val="20"/>
                              </w:rPr>
                              <w:t>Brasília, DF: Centro de Gestão e Estudos Estratégicos, 20</w:t>
                            </w:r>
                            <w:r>
                              <w:rPr>
                                <w:rFonts w:cs="Arial"/>
                                <w:sz w:val="20"/>
                                <w:szCs w:val="20"/>
                              </w:rPr>
                              <w:t>22</w:t>
                            </w:r>
                            <w:r w:rsidRPr="00EF017C">
                              <w:rPr>
                                <w:rFonts w:cs="Arial"/>
                                <w:sz w:val="20"/>
                                <w:szCs w:val="20"/>
                              </w:rPr>
                              <w:t>.</w:t>
                            </w:r>
                          </w:p>
                          <w:p w14:paraId="3E6A0D63" w14:textId="77777777" w:rsidR="00341A38" w:rsidRPr="00EF017C" w:rsidRDefault="00341A38" w:rsidP="00CA5799">
                            <w:pPr>
                              <w:spacing w:after="0" w:line="240" w:lineRule="auto"/>
                              <w:ind w:left="851" w:right="307"/>
                              <w:rPr>
                                <w:rFonts w:cs="Arial"/>
                                <w:sz w:val="20"/>
                                <w:szCs w:val="20"/>
                              </w:rPr>
                            </w:pPr>
                          </w:p>
                          <w:p w14:paraId="059070D3" w14:textId="77777777" w:rsidR="00341A38" w:rsidRPr="00EF017C" w:rsidRDefault="00341A38" w:rsidP="00CA5799">
                            <w:pPr>
                              <w:spacing w:after="0" w:line="240" w:lineRule="auto"/>
                              <w:ind w:left="851" w:right="307"/>
                              <w:rPr>
                                <w:rFonts w:cs="Arial"/>
                                <w:sz w:val="20"/>
                                <w:szCs w:val="20"/>
                              </w:rPr>
                            </w:pPr>
                          </w:p>
                          <w:p w14:paraId="11450AAC" w14:textId="09A953B4" w:rsidR="00341A38" w:rsidRPr="00EF017C" w:rsidRDefault="00341A38" w:rsidP="00CA5799">
                            <w:pPr>
                              <w:spacing w:after="0" w:line="240" w:lineRule="auto"/>
                              <w:ind w:left="851" w:right="307"/>
                              <w:rPr>
                                <w:rFonts w:cs="Arial"/>
                                <w:sz w:val="20"/>
                                <w:szCs w:val="20"/>
                              </w:rPr>
                            </w:pPr>
                            <w:r>
                              <w:rPr>
                                <w:rFonts w:cs="Arial"/>
                                <w:color w:val="000000"/>
                                <w:sz w:val="20"/>
                                <w:szCs w:val="20"/>
                              </w:rPr>
                              <w:t>3</w:t>
                            </w:r>
                            <w:r w:rsidR="000542FB">
                              <w:rPr>
                                <w:rFonts w:cs="Arial"/>
                                <w:color w:val="000000"/>
                                <w:sz w:val="20"/>
                                <w:szCs w:val="20"/>
                              </w:rPr>
                              <w:t>3</w:t>
                            </w:r>
                            <w:r w:rsidRPr="00EF017C">
                              <w:rPr>
                                <w:rFonts w:cs="Arial"/>
                                <w:color w:val="000000"/>
                                <w:sz w:val="20"/>
                                <w:szCs w:val="20"/>
                              </w:rPr>
                              <w:t>p.</w:t>
                            </w:r>
                            <w:r w:rsidRPr="00EF017C">
                              <w:rPr>
                                <w:rFonts w:cs="Arial"/>
                                <w:sz w:val="20"/>
                                <w:szCs w:val="20"/>
                              </w:rPr>
                              <w:t>: il.</w:t>
                            </w:r>
                          </w:p>
                          <w:p w14:paraId="20B72EEB" w14:textId="77777777" w:rsidR="00341A38" w:rsidRPr="00EF017C" w:rsidRDefault="00341A38" w:rsidP="00CA5799">
                            <w:pPr>
                              <w:spacing w:after="0" w:line="240" w:lineRule="auto"/>
                              <w:ind w:left="851" w:right="307"/>
                              <w:rPr>
                                <w:rFonts w:cs="Arial"/>
                                <w:sz w:val="20"/>
                                <w:szCs w:val="20"/>
                              </w:rPr>
                            </w:pPr>
                          </w:p>
                          <w:p w14:paraId="2E8FBD52" w14:textId="77777777" w:rsidR="00341A38" w:rsidRPr="00EF017C" w:rsidRDefault="00341A38" w:rsidP="00CA5799">
                            <w:pPr>
                              <w:spacing w:after="0" w:line="240" w:lineRule="auto"/>
                              <w:ind w:left="851" w:right="307"/>
                              <w:rPr>
                                <w:rFonts w:cs="Arial"/>
                                <w:sz w:val="20"/>
                                <w:szCs w:val="20"/>
                              </w:rPr>
                            </w:pPr>
                          </w:p>
                          <w:p w14:paraId="5B5EC55C" w14:textId="54CA3613" w:rsidR="00341A38" w:rsidRPr="00CA5799" w:rsidRDefault="00341A38" w:rsidP="00315A57">
                            <w:pPr>
                              <w:pStyle w:val="PargrafodaLista"/>
                              <w:numPr>
                                <w:ilvl w:val="0"/>
                                <w:numId w:val="17"/>
                              </w:numPr>
                              <w:tabs>
                                <w:tab w:val="left" w:pos="1134"/>
                              </w:tabs>
                              <w:spacing w:after="0" w:line="240" w:lineRule="auto"/>
                              <w:ind w:left="851" w:right="307" w:firstLine="0"/>
                              <w:rPr>
                                <w:rFonts w:cs="Arial"/>
                                <w:sz w:val="20"/>
                                <w:szCs w:val="20"/>
                              </w:rPr>
                            </w:pPr>
                            <w:r>
                              <w:rPr>
                                <w:rFonts w:cs="Arial"/>
                                <w:sz w:val="20"/>
                                <w:szCs w:val="20"/>
                              </w:rPr>
                              <w:t>Desafios</w:t>
                            </w:r>
                            <w:r w:rsidRPr="00CA5799">
                              <w:rPr>
                                <w:rFonts w:cs="Arial"/>
                                <w:sz w:val="20"/>
                                <w:szCs w:val="20"/>
                              </w:rPr>
                              <w:t xml:space="preserve">. 2. </w:t>
                            </w:r>
                            <w:r>
                              <w:rPr>
                                <w:rFonts w:cs="Arial"/>
                                <w:sz w:val="20"/>
                                <w:szCs w:val="20"/>
                              </w:rPr>
                              <w:t>Eixos estratégicos</w:t>
                            </w:r>
                            <w:r w:rsidRPr="00CA5799">
                              <w:rPr>
                                <w:rFonts w:cs="Arial"/>
                                <w:sz w:val="20"/>
                                <w:szCs w:val="20"/>
                              </w:rPr>
                              <w:t xml:space="preserve">. 3. </w:t>
                            </w:r>
                            <w:r>
                              <w:rPr>
                                <w:rFonts w:cs="Arial"/>
                                <w:sz w:val="20"/>
                                <w:szCs w:val="20"/>
                              </w:rPr>
                              <w:t>Diretrizes</w:t>
                            </w:r>
                            <w:r w:rsidRPr="00CA5799">
                              <w:rPr>
                                <w:rFonts w:cs="Arial"/>
                                <w:sz w:val="20"/>
                                <w:szCs w:val="20"/>
                              </w:rPr>
                              <w:t xml:space="preserve">. 4. </w:t>
                            </w:r>
                            <w:r>
                              <w:rPr>
                                <w:rFonts w:cs="Arial"/>
                                <w:sz w:val="20"/>
                                <w:szCs w:val="20"/>
                              </w:rPr>
                              <w:t>Monitoramento e Avaliação</w:t>
                            </w:r>
                            <w:r w:rsidRPr="00CA5799">
                              <w:rPr>
                                <w:rFonts w:cs="Arial"/>
                                <w:sz w:val="20"/>
                                <w:szCs w:val="20"/>
                              </w:rPr>
                              <w:t>. I. Título. II. CGEE.</w:t>
                            </w:r>
                          </w:p>
                          <w:p w14:paraId="5DC63AB4" w14:textId="77777777" w:rsidR="00341A38" w:rsidRPr="00C73C1E" w:rsidRDefault="00341A38" w:rsidP="00CA5799">
                            <w:pPr>
                              <w:spacing w:after="0" w:line="240" w:lineRule="auto"/>
                              <w:ind w:left="851" w:hanging="425"/>
                              <w:contextualSpacing/>
                              <w:rPr>
                                <w:rFonts w:cs="Arial"/>
                                <w:bCs/>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BD165A5" id="_x0000_t202" coordsize="21600,21600" o:spt="202" path="m,l,21600r21600,l21600,xe">
                <v:stroke joinstyle="miter"/>
                <v:path gradientshapeok="t" o:connecttype="rect"/>
              </v:shapetype>
              <v:shape id="Caixa de Texto 45" o:spid="_x0000_s1026" type="#_x0000_t202" style="position:absolute;margin-left:19.15pt;margin-top:1.5pt;width:384.75pt;height:1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">
                <v:textbox>
                  <w:txbxContent>
                    <w:p w14:paraId="6B354873" w14:textId="77777777" w:rsidR="00341A38" w:rsidRDefault="00341A38" w:rsidP="00CA5799">
                      <w:pPr>
                        <w:spacing w:after="0" w:line="240" w:lineRule="auto"/>
                        <w:ind w:left="284"/>
                        <w:contextualSpacing/>
                        <w:rPr>
                          <w:rFonts w:ascii="Swis721 Lt BT" w:hAnsi="Swis721 Lt BT"/>
                          <w:sz w:val="17"/>
                          <w:szCs w:val="17"/>
                        </w:rPr>
                      </w:pPr>
                    </w:p>
                    <w:p w14:paraId="762957FD" w14:textId="77777777" w:rsidR="00341A38" w:rsidRDefault="00341A38" w:rsidP="00CA5799">
                      <w:pPr>
                        <w:spacing w:after="0" w:line="240" w:lineRule="auto"/>
                        <w:ind w:left="851" w:right="307" w:hanging="425"/>
                        <w:rPr>
                          <w:rFonts w:cs="Arial"/>
                          <w:sz w:val="20"/>
                          <w:szCs w:val="20"/>
                          <w:highlight w:val="yellow"/>
                        </w:rPr>
                      </w:pPr>
                    </w:p>
                    <w:p w14:paraId="2B217AA0" w14:textId="5FB3644C" w:rsidR="00341A38" w:rsidRPr="00CA5799" w:rsidRDefault="00341A38" w:rsidP="00CA5799">
                      <w:pPr>
                        <w:tabs>
                          <w:tab w:val="center" w:pos="4393"/>
                          <w:tab w:val="left" w:pos="5696"/>
                        </w:tabs>
                        <w:spacing w:after="0" w:line="276" w:lineRule="auto"/>
                        <w:ind w:left="851" w:hanging="425"/>
                        <w:jc w:val="both"/>
                        <w:rPr>
                          <w:rFonts w:ascii="Calibri" w:hAnsi="Calibri" w:cs="Arial"/>
                          <w:sz w:val="20"/>
                          <w:szCs w:val="20"/>
                        </w:rPr>
                      </w:pPr>
                      <w:r w:rsidRPr="00CA5799">
                        <w:rPr>
                          <w:rFonts w:ascii="Calibri" w:hAnsi="Calibri" w:cs="Arial"/>
                          <w:sz w:val="20"/>
                          <w:szCs w:val="20"/>
                        </w:rPr>
                        <w:t>Minuta de Proposta de Política Nacional de Ciência, Tecnologia e Inovação</w:t>
                      </w:r>
                      <w:r>
                        <w:rPr>
                          <w:rFonts w:ascii="Calibri" w:hAnsi="Calibri" w:cs="Arial"/>
                          <w:sz w:val="20"/>
                          <w:szCs w:val="20"/>
                        </w:rPr>
                        <w:t>.</w:t>
                      </w:r>
                      <w:r>
                        <w:rPr>
                          <w:rFonts w:cs="Arial"/>
                          <w:sz w:val="20"/>
                          <w:szCs w:val="20"/>
                        </w:rPr>
                        <w:t xml:space="preserve"> </w:t>
                      </w:r>
                      <w:r w:rsidRPr="00EF017C">
                        <w:rPr>
                          <w:rFonts w:cs="Arial"/>
                          <w:sz w:val="20"/>
                          <w:szCs w:val="20"/>
                        </w:rPr>
                        <w:t>Brasília, DF: Centro de Gestão e Estudos Estratégicos, 20</w:t>
                      </w:r>
                      <w:r>
                        <w:rPr>
                          <w:rFonts w:cs="Arial"/>
                          <w:sz w:val="20"/>
                          <w:szCs w:val="20"/>
                        </w:rPr>
                        <w:t>22</w:t>
                      </w:r>
                      <w:r w:rsidRPr="00EF017C">
                        <w:rPr>
                          <w:rFonts w:cs="Arial"/>
                          <w:sz w:val="20"/>
                          <w:szCs w:val="20"/>
                        </w:rPr>
                        <w:t>.</w:t>
                      </w:r>
                    </w:p>
                    <w:p w14:paraId="3E6A0D63" w14:textId="77777777" w:rsidR="00341A38" w:rsidRPr="00EF017C" w:rsidRDefault="00341A38" w:rsidP="00CA5799">
                      <w:pPr>
                        <w:spacing w:after="0" w:line="240" w:lineRule="auto"/>
                        <w:ind w:left="851" w:right="307"/>
                        <w:rPr>
                          <w:rFonts w:cs="Arial"/>
                          <w:sz w:val="20"/>
                          <w:szCs w:val="20"/>
                        </w:rPr>
                      </w:pPr>
                    </w:p>
                    <w:p w14:paraId="059070D3" w14:textId="77777777" w:rsidR="00341A38" w:rsidRPr="00EF017C" w:rsidRDefault="00341A38" w:rsidP="00CA5799">
                      <w:pPr>
                        <w:spacing w:after="0" w:line="240" w:lineRule="auto"/>
                        <w:ind w:left="851" w:right="307"/>
                        <w:rPr>
                          <w:rFonts w:cs="Arial"/>
                          <w:sz w:val="20"/>
                          <w:szCs w:val="20"/>
                        </w:rPr>
                      </w:pPr>
                    </w:p>
                    <w:p w14:paraId="11450AAC" w14:textId="09A953B4" w:rsidR="00341A38" w:rsidRPr="00EF017C" w:rsidRDefault="00341A38" w:rsidP="00CA5799">
                      <w:pPr>
                        <w:spacing w:after="0" w:line="240" w:lineRule="auto"/>
                        <w:ind w:left="851" w:right="307"/>
                        <w:rPr>
                          <w:rFonts w:cs="Arial"/>
                          <w:sz w:val="20"/>
                          <w:szCs w:val="20"/>
                        </w:rPr>
                      </w:pPr>
                      <w:r>
                        <w:rPr>
                          <w:rFonts w:cs="Arial"/>
                          <w:color w:val="000000"/>
                          <w:sz w:val="20"/>
                          <w:szCs w:val="20"/>
                        </w:rPr>
                        <w:t>3</w:t>
                      </w:r>
                      <w:r w:rsidR="000542FB">
                        <w:rPr>
                          <w:rFonts w:cs="Arial"/>
                          <w:color w:val="000000"/>
                          <w:sz w:val="20"/>
                          <w:szCs w:val="20"/>
                        </w:rPr>
                        <w:t>3</w:t>
                      </w:r>
                      <w:r w:rsidRPr="00EF017C">
                        <w:rPr>
                          <w:rFonts w:cs="Arial"/>
                          <w:color w:val="000000"/>
                          <w:sz w:val="20"/>
                          <w:szCs w:val="20"/>
                        </w:rPr>
                        <w:t>p.</w:t>
                      </w:r>
                      <w:r w:rsidRPr="00EF017C">
                        <w:rPr>
                          <w:rFonts w:cs="Arial"/>
                          <w:sz w:val="20"/>
                          <w:szCs w:val="20"/>
                        </w:rPr>
                        <w:t>: il.</w:t>
                      </w:r>
                    </w:p>
                    <w:p w14:paraId="20B72EEB" w14:textId="77777777" w:rsidR="00341A38" w:rsidRPr="00EF017C" w:rsidRDefault="00341A38" w:rsidP="00CA5799">
                      <w:pPr>
                        <w:spacing w:after="0" w:line="240" w:lineRule="auto"/>
                        <w:ind w:left="851" w:right="307"/>
                        <w:rPr>
                          <w:rFonts w:cs="Arial"/>
                          <w:sz w:val="20"/>
                          <w:szCs w:val="20"/>
                        </w:rPr>
                      </w:pPr>
                    </w:p>
                    <w:p w14:paraId="2E8FBD52" w14:textId="77777777" w:rsidR="00341A38" w:rsidRPr="00EF017C" w:rsidRDefault="00341A38" w:rsidP="00CA5799">
                      <w:pPr>
                        <w:spacing w:after="0" w:line="240" w:lineRule="auto"/>
                        <w:ind w:left="851" w:right="307"/>
                        <w:rPr>
                          <w:rFonts w:cs="Arial"/>
                          <w:sz w:val="20"/>
                          <w:szCs w:val="20"/>
                        </w:rPr>
                      </w:pPr>
                    </w:p>
                    <w:p w14:paraId="5B5EC55C" w14:textId="54CA3613" w:rsidR="00341A38" w:rsidRPr="00CA5799" w:rsidRDefault="00341A38" w:rsidP="00315A57">
                      <w:pPr>
                        <w:pStyle w:val="PargrafodaLista"/>
                        <w:numPr>
                          <w:ilvl w:val="0"/>
                          <w:numId w:val="17"/>
                        </w:numPr>
                        <w:tabs>
                          <w:tab w:val="left" w:pos="1134"/>
                        </w:tabs>
                        <w:spacing w:after="0" w:line="240" w:lineRule="auto"/>
                        <w:ind w:left="851" w:right="307" w:firstLine="0"/>
                        <w:rPr>
                          <w:rFonts w:cs="Arial"/>
                          <w:sz w:val="20"/>
                          <w:szCs w:val="20"/>
                        </w:rPr>
                      </w:pPr>
                      <w:r>
                        <w:rPr>
                          <w:rFonts w:cs="Arial"/>
                          <w:sz w:val="20"/>
                          <w:szCs w:val="20"/>
                        </w:rPr>
                        <w:t>Desafios</w:t>
                      </w:r>
                      <w:r w:rsidRPr="00CA5799">
                        <w:rPr>
                          <w:rFonts w:cs="Arial"/>
                          <w:sz w:val="20"/>
                          <w:szCs w:val="20"/>
                        </w:rPr>
                        <w:t xml:space="preserve">. 2. </w:t>
                      </w:r>
                      <w:r>
                        <w:rPr>
                          <w:rFonts w:cs="Arial"/>
                          <w:sz w:val="20"/>
                          <w:szCs w:val="20"/>
                        </w:rPr>
                        <w:t>Eixos estratégicos</w:t>
                      </w:r>
                      <w:r w:rsidRPr="00CA5799">
                        <w:rPr>
                          <w:rFonts w:cs="Arial"/>
                          <w:sz w:val="20"/>
                          <w:szCs w:val="20"/>
                        </w:rPr>
                        <w:t xml:space="preserve">. 3. </w:t>
                      </w:r>
                      <w:r>
                        <w:rPr>
                          <w:rFonts w:cs="Arial"/>
                          <w:sz w:val="20"/>
                          <w:szCs w:val="20"/>
                        </w:rPr>
                        <w:t>Diretrizes</w:t>
                      </w:r>
                      <w:r w:rsidRPr="00CA5799">
                        <w:rPr>
                          <w:rFonts w:cs="Arial"/>
                          <w:sz w:val="20"/>
                          <w:szCs w:val="20"/>
                        </w:rPr>
                        <w:t xml:space="preserve">. 4. </w:t>
                      </w:r>
                      <w:r>
                        <w:rPr>
                          <w:rFonts w:cs="Arial"/>
                          <w:sz w:val="20"/>
                          <w:szCs w:val="20"/>
                        </w:rPr>
                        <w:t>Monitoramento e Avaliação</w:t>
                      </w:r>
                      <w:r w:rsidRPr="00CA5799">
                        <w:rPr>
                          <w:rFonts w:cs="Arial"/>
                          <w:sz w:val="20"/>
                          <w:szCs w:val="20"/>
                        </w:rPr>
                        <w:t>. I. Título. II. CGEE.</w:t>
                      </w:r>
                    </w:p>
                    <w:p w14:paraId="5DC63AB4" w14:textId="77777777" w:rsidR="00341A38" w:rsidRPr="00C73C1E" w:rsidRDefault="00341A38" w:rsidP="00CA5799">
                      <w:pPr>
                        <w:spacing w:after="0" w:line="240" w:lineRule="auto"/>
                        <w:ind w:left="851" w:hanging="425"/>
                        <w:contextualSpacing/>
                        <w:rPr>
                          <w:rFonts w:cs="Arial"/>
                          <w:bCs/>
                          <w:sz w:val="20"/>
                        </w:rPr>
                      </w:pPr>
                    </w:p>
                  </w:txbxContent>
                </v:textbox>
                <w10:wrap type="square"/>
              </v:shape>
            </w:pict>
          </mc:Fallback>
        </mc:AlternateContent>
      </w:r>
    </w:p>
    <w:p w14:paraId="3F8E8761" w14:textId="77777777" w:rsidR="00CA5799" w:rsidRPr="00D01597" w:rsidRDefault="00CA5799" w:rsidP="00CA5799">
      <w:pPr>
        <w:spacing w:before="120" w:after="120" w:line="240" w:lineRule="auto"/>
        <w:divId w:val="646587684"/>
        <w:rPr>
          <w:rStyle w:val="Forte"/>
          <w:rFonts w:eastAsia="Times New Roman" w:cs="Arial"/>
        </w:rPr>
      </w:pPr>
    </w:p>
    <w:p w14:paraId="59EC5905" w14:textId="77777777" w:rsidR="00CA5799" w:rsidRPr="00D01597" w:rsidRDefault="00CA5799" w:rsidP="00CA5799">
      <w:pPr>
        <w:spacing w:before="120" w:after="120" w:line="240" w:lineRule="auto"/>
        <w:divId w:val="646587684"/>
        <w:rPr>
          <w:rStyle w:val="Forte"/>
          <w:rFonts w:eastAsia="Times New Roman" w:cs="Arial"/>
        </w:rPr>
      </w:pPr>
    </w:p>
    <w:p w14:paraId="5B200B47" w14:textId="77777777" w:rsidR="00CA5799" w:rsidRPr="00D01597" w:rsidRDefault="00CA5799" w:rsidP="00CA5799">
      <w:pPr>
        <w:spacing w:before="120" w:after="120" w:line="240" w:lineRule="auto"/>
        <w:divId w:val="646587684"/>
        <w:rPr>
          <w:rStyle w:val="Forte"/>
          <w:rFonts w:eastAsia="Times New Roman" w:cs="Arial"/>
        </w:rPr>
      </w:pPr>
    </w:p>
    <w:p w14:paraId="775D834C" w14:textId="77777777" w:rsidR="00CA5799" w:rsidRPr="00D01597" w:rsidRDefault="00CA5799" w:rsidP="00CA5799">
      <w:pPr>
        <w:spacing w:before="120" w:after="120" w:line="240" w:lineRule="auto"/>
        <w:divId w:val="646587684"/>
        <w:rPr>
          <w:rStyle w:val="Forte"/>
          <w:rFonts w:eastAsia="Times New Roman" w:cs="Arial"/>
        </w:rPr>
      </w:pPr>
    </w:p>
    <w:p w14:paraId="5982F903" w14:textId="77777777" w:rsidR="00CA5799" w:rsidRPr="00D01597" w:rsidRDefault="00CA5799" w:rsidP="00CA5799">
      <w:pPr>
        <w:spacing w:after="0" w:line="240" w:lineRule="auto"/>
        <w:contextualSpacing/>
        <w:divId w:val="646587684"/>
        <w:rPr>
          <w:rFonts w:cs="Arial"/>
          <w:bCs/>
        </w:rPr>
      </w:pPr>
    </w:p>
    <w:p w14:paraId="1097D26B" w14:textId="77777777" w:rsidR="00CA5799" w:rsidRPr="00D01597" w:rsidRDefault="00CA5799" w:rsidP="00CA5799">
      <w:pPr>
        <w:spacing w:after="0" w:line="240" w:lineRule="auto"/>
        <w:contextualSpacing/>
        <w:divId w:val="646587684"/>
        <w:rPr>
          <w:rFonts w:cs="Arial"/>
          <w:bCs/>
        </w:rPr>
      </w:pPr>
    </w:p>
    <w:p w14:paraId="2B6FFCAF" w14:textId="77777777" w:rsidR="00CA5799" w:rsidRPr="00D01597" w:rsidRDefault="00CA5799" w:rsidP="00CA5799">
      <w:pPr>
        <w:widowControl w:val="0"/>
        <w:tabs>
          <w:tab w:val="center" w:pos="4535"/>
        </w:tabs>
        <w:autoSpaceDE w:val="0"/>
        <w:autoSpaceDN w:val="0"/>
        <w:adjustRightInd w:val="0"/>
        <w:spacing w:after="0" w:line="240" w:lineRule="auto"/>
        <w:divId w:val="646587684"/>
        <w:rPr>
          <w:rFonts w:cs="Arial"/>
          <w:sz w:val="20"/>
          <w:szCs w:val="18"/>
        </w:rPr>
      </w:pPr>
      <w:r w:rsidRPr="00D01597">
        <w:rPr>
          <w:rFonts w:cs="Arial"/>
          <w:sz w:val="20"/>
          <w:szCs w:val="18"/>
        </w:rPr>
        <w:t xml:space="preserve"> </w:t>
      </w:r>
    </w:p>
    <w:p w14:paraId="023D86B1" w14:textId="77777777" w:rsidR="00CA5799" w:rsidRPr="00D01597" w:rsidRDefault="00CA5799" w:rsidP="00CA5799">
      <w:pPr>
        <w:widowControl w:val="0"/>
        <w:tabs>
          <w:tab w:val="center" w:pos="4535"/>
        </w:tabs>
        <w:autoSpaceDE w:val="0"/>
        <w:autoSpaceDN w:val="0"/>
        <w:adjustRightInd w:val="0"/>
        <w:spacing w:after="0" w:line="240" w:lineRule="auto"/>
        <w:divId w:val="646587684"/>
        <w:rPr>
          <w:rFonts w:cs="Arial"/>
          <w:sz w:val="20"/>
          <w:szCs w:val="18"/>
        </w:rPr>
      </w:pPr>
    </w:p>
    <w:p w14:paraId="0D64E1DC" w14:textId="77777777" w:rsidR="00CA5799" w:rsidRPr="00D01597" w:rsidRDefault="00CA5799" w:rsidP="00CA5799">
      <w:pPr>
        <w:widowControl w:val="0"/>
        <w:tabs>
          <w:tab w:val="center" w:pos="4535"/>
        </w:tabs>
        <w:autoSpaceDE w:val="0"/>
        <w:autoSpaceDN w:val="0"/>
        <w:adjustRightInd w:val="0"/>
        <w:spacing w:after="0" w:line="240" w:lineRule="auto"/>
        <w:divId w:val="646587684"/>
        <w:rPr>
          <w:rFonts w:cs="Arial"/>
          <w:sz w:val="20"/>
          <w:szCs w:val="18"/>
        </w:rPr>
      </w:pPr>
    </w:p>
    <w:p w14:paraId="7239792E" w14:textId="77777777" w:rsidR="00CA5799" w:rsidRPr="00D01597" w:rsidRDefault="00CA5799" w:rsidP="00CA5799">
      <w:pPr>
        <w:widowControl w:val="0"/>
        <w:tabs>
          <w:tab w:val="center" w:pos="4535"/>
        </w:tabs>
        <w:autoSpaceDE w:val="0"/>
        <w:autoSpaceDN w:val="0"/>
        <w:adjustRightInd w:val="0"/>
        <w:spacing w:after="0" w:line="240" w:lineRule="auto"/>
        <w:divId w:val="646587684"/>
        <w:rPr>
          <w:rFonts w:cs="Arial"/>
          <w:sz w:val="20"/>
          <w:szCs w:val="18"/>
        </w:rPr>
      </w:pPr>
    </w:p>
    <w:p w14:paraId="21EADCC3" w14:textId="77777777" w:rsidR="00CA5799" w:rsidRPr="00D01597" w:rsidRDefault="00CA5799" w:rsidP="00CA5799">
      <w:pPr>
        <w:widowControl w:val="0"/>
        <w:tabs>
          <w:tab w:val="center" w:pos="4535"/>
        </w:tabs>
        <w:autoSpaceDE w:val="0"/>
        <w:autoSpaceDN w:val="0"/>
        <w:adjustRightInd w:val="0"/>
        <w:spacing w:after="0" w:line="240" w:lineRule="auto"/>
        <w:divId w:val="646587684"/>
        <w:rPr>
          <w:rFonts w:cs="Arial"/>
          <w:sz w:val="20"/>
          <w:szCs w:val="18"/>
        </w:rPr>
      </w:pPr>
    </w:p>
    <w:p w14:paraId="4A23F2D7" w14:textId="77777777" w:rsidR="00CA5799" w:rsidRPr="00315A57" w:rsidRDefault="00CA5799" w:rsidP="00CA5799">
      <w:pPr>
        <w:widowControl w:val="0"/>
        <w:tabs>
          <w:tab w:val="center" w:pos="4535"/>
        </w:tabs>
        <w:autoSpaceDE w:val="0"/>
        <w:autoSpaceDN w:val="0"/>
        <w:adjustRightInd w:val="0"/>
        <w:spacing w:after="0" w:line="240" w:lineRule="auto"/>
        <w:divId w:val="646587684"/>
        <w:rPr>
          <w:rFonts w:cs="Arial"/>
          <w:sz w:val="18"/>
          <w:szCs w:val="18"/>
        </w:rPr>
      </w:pPr>
      <w:r w:rsidRPr="00315A57">
        <w:rPr>
          <w:rFonts w:cs="Arial"/>
          <w:sz w:val="18"/>
          <w:szCs w:val="18"/>
        </w:rPr>
        <w:t xml:space="preserve">Centro de Gestão e Estudos Estratégicos (CGEE), SCS </w:t>
      </w:r>
      <w:proofErr w:type="spellStart"/>
      <w:r w:rsidRPr="00315A57">
        <w:rPr>
          <w:rFonts w:cs="Arial"/>
          <w:sz w:val="18"/>
          <w:szCs w:val="18"/>
        </w:rPr>
        <w:t>Qd</w:t>
      </w:r>
      <w:proofErr w:type="spellEnd"/>
      <w:r w:rsidRPr="00315A57">
        <w:rPr>
          <w:rFonts w:cs="Arial"/>
          <w:sz w:val="18"/>
          <w:szCs w:val="18"/>
        </w:rPr>
        <w:t xml:space="preserve"> 9, Torre C, 4º andar, Ed. Parque Cidade Corporate, CEP: 70308-200 - Brasília, DF, Telefone: (61) 3424 9600, http://www.cgee.org.br</w:t>
      </w:r>
    </w:p>
    <w:p w14:paraId="6027FF51" w14:textId="77777777" w:rsidR="00CA5799" w:rsidRPr="00D01597" w:rsidRDefault="00CA5799" w:rsidP="00CA5799">
      <w:pPr>
        <w:spacing w:line="240" w:lineRule="auto"/>
        <w:divId w:val="646587684"/>
        <w:rPr>
          <w:rFonts w:cs="Arial"/>
          <w:sz w:val="18"/>
          <w:szCs w:val="18"/>
          <w:highlight w:val="yellow"/>
        </w:rPr>
      </w:pPr>
    </w:p>
    <w:p w14:paraId="797A9EC3" w14:textId="6F7EFFC0" w:rsidR="00CA5799" w:rsidRDefault="00CA5799" w:rsidP="00CA5799">
      <w:pPr>
        <w:spacing w:line="240" w:lineRule="auto"/>
        <w:divId w:val="646587684"/>
        <w:rPr>
          <w:rFonts w:cs="Arial"/>
          <w:sz w:val="18"/>
          <w:szCs w:val="18"/>
          <w:highlight w:val="yellow"/>
        </w:rPr>
      </w:pPr>
    </w:p>
    <w:p w14:paraId="76264954" w14:textId="35D820F7" w:rsidR="00CA5799" w:rsidRDefault="00CA5799" w:rsidP="00CA5799">
      <w:pPr>
        <w:spacing w:line="240" w:lineRule="auto"/>
        <w:divId w:val="646587684"/>
        <w:rPr>
          <w:rFonts w:cs="Arial"/>
          <w:sz w:val="18"/>
          <w:szCs w:val="18"/>
          <w:highlight w:val="yellow"/>
        </w:rPr>
      </w:pPr>
    </w:p>
    <w:p w14:paraId="3F756A8A" w14:textId="1684FC90" w:rsidR="00CA5799" w:rsidRDefault="00CA5799" w:rsidP="00CA5799">
      <w:pPr>
        <w:spacing w:line="240" w:lineRule="auto"/>
        <w:divId w:val="646587684"/>
        <w:rPr>
          <w:rFonts w:cs="Arial"/>
          <w:sz w:val="18"/>
          <w:szCs w:val="18"/>
          <w:highlight w:val="yellow"/>
        </w:rPr>
      </w:pPr>
    </w:p>
    <w:p w14:paraId="06D9DE48" w14:textId="77777777" w:rsidR="00CA5799" w:rsidRPr="00D01597" w:rsidRDefault="00CA5799" w:rsidP="00CA5799">
      <w:pPr>
        <w:spacing w:line="240" w:lineRule="auto"/>
        <w:divId w:val="646587684"/>
        <w:rPr>
          <w:rFonts w:cs="Arial"/>
          <w:sz w:val="18"/>
          <w:szCs w:val="18"/>
          <w:highlight w:val="yellow"/>
        </w:rPr>
      </w:pPr>
    </w:p>
    <w:p w14:paraId="0D53172A" w14:textId="19CD4C70" w:rsidR="0087545B" w:rsidRDefault="0087545B" w:rsidP="00554E06">
      <w:pPr>
        <w:spacing w:after="0" w:line="276" w:lineRule="auto"/>
        <w:jc w:val="both"/>
        <w:divId w:val="646587684"/>
        <w:rPr>
          <w:rFonts w:eastAsia="Times New Roman" w:cstheme="minorHAnsi"/>
          <w:b/>
          <w:bCs/>
          <w:sz w:val="24"/>
          <w:szCs w:val="24"/>
        </w:rPr>
      </w:pPr>
    </w:p>
    <w:p w14:paraId="73FA256C" w14:textId="5E7A9E0A" w:rsidR="00315A57" w:rsidRDefault="00315A57" w:rsidP="00554E06">
      <w:pPr>
        <w:spacing w:after="0" w:line="276" w:lineRule="auto"/>
        <w:jc w:val="both"/>
        <w:divId w:val="646587684"/>
        <w:rPr>
          <w:rFonts w:eastAsia="Times New Roman" w:cstheme="minorHAnsi"/>
          <w:b/>
          <w:bCs/>
          <w:sz w:val="24"/>
          <w:szCs w:val="24"/>
        </w:rPr>
      </w:pPr>
    </w:p>
    <w:p w14:paraId="210DBE93" w14:textId="77777777" w:rsidR="00315A57" w:rsidRPr="00180A49" w:rsidRDefault="00315A57" w:rsidP="00554E06">
      <w:pPr>
        <w:spacing w:after="0" w:line="276" w:lineRule="auto"/>
        <w:jc w:val="both"/>
        <w:divId w:val="646587684"/>
        <w:rPr>
          <w:rFonts w:eastAsia="Times New Roman" w:cstheme="minorHAnsi"/>
          <w:b/>
          <w:bCs/>
          <w:sz w:val="24"/>
          <w:szCs w:val="24"/>
        </w:rPr>
      </w:pPr>
    </w:p>
    <w:p w14:paraId="32CC4334" w14:textId="1047933D" w:rsidR="00554E06" w:rsidRPr="00180A49" w:rsidRDefault="00554E06" w:rsidP="00554E06">
      <w:pPr>
        <w:autoSpaceDE w:val="0"/>
        <w:autoSpaceDN w:val="0"/>
        <w:adjustRightInd w:val="0"/>
        <w:spacing w:after="0" w:line="276" w:lineRule="auto"/>
        <w:jc w:val="both"/>
        <w:divId w:val="646587684"/>
        <w:rPr>
          <w:rFonts w:eastAsia="Times New Roman" w:cstheme="minorHAnsi"/>
          <w:i/>
          <w:sz w:val="24"/>
          <w:szCs w:val="24"/>
        </w:rPr>
      </w:pPr>
    </w:p>
    <w:p w14:paraId="24E84BFA" w14:textId="7EB77B85" w:rsidR="0087545B" w:rsidRPr="00180A49" w:rsidRDefault="0087545B" w:rsidP="00554E06">
      <w:pPr>
        <w:autoSpaceDE w:val="0"/>
        <w:autoSpaceDN w:val="0"/>
        <w:adjustRightInd w:val="0"/>
        <w:spacing w:after="0" w:line="276" w:lineRule="auto"/>
        <w:jc w:val="both"/>
        <w:divId w:val="646587684"/>
        <w:rPr>
          <w:rFonts w:eastAsia="Times New Roman" w:cstheme="minorHAnsi"/>
          <w:i/>
          <w:sz w:val="24"/>
          <w:szCs w:val="24"/>
        </w:rPr>
      </w:pPr>
    </w:p>
    <w:p w14:paraId="66D1DE9F" w14:textId="03064ED1" w:rsidR="00876F33" w:rsidRPr="00180A49" w:rsidRDefault="00876F33" w:rsidP="00554E06">
      <w:pPr>
        <w:autoSpaceDE w:val="0"/>
        <w:autoSpaceDN w:val="0"/>
        <w:adjustRightInd w:val="0"/>
        <w:spacing w:after="0" w:line="276" w:lineRule="auto"/>
        <w:jc w:val="both"/>
        <w:divId w:val="646587684"/>
        <w:rPr>
          <w:rFonts w:cstheme="minorHAnsi"/>
          <w:b/>
          <w:sz w:val="24"/>
          <w:szCs w:val="24"/>
        </w:rPr>
      </w:pPr>
    </w:p>
    <w:sdt>
      <w:sdtPr>
        <w:rPr>
          <w:rFonts w:asciiTheme="minorHAnsi" w:eastAsiaTheme="minorEastAsia" w:hAnsiTheme="minorHAnsi" w:cstheme="minorHAnsi"/>
          <w:color w:val="auto"/>
          <w:sz w:val="22"/>
          <w:szCs w:val="22"/>
        </w:rPr>
        <w:id w:val="-982696648"/>
        <w:docPartObj>
          <w:docPartGallery w:val="Table of Contents"/>
          <w:docPartUnique/>
        </w:docPartObj>
      </w:sdtPr>
      <w:sdtEndPr>
        <w:rPr>
          <w:b/>
          <w:bCs/>
        </w:rPr>
      </w:sdtEndPr>
      <w:sdtContent>
        <w:p w14:paraId="41C42039" w14:textId="0E6407D0" w:rsidR="00750654" w:rsidRPr="003C5263" w:rsidRDefault="003C5263">
          <w:pPr>
            <w:pStyle w:val="CabealhodoSumrio"/>
            <w:rPr>
              <w:rFonts w:asciiTheme="minorHAnsi" w:hAnsiTheme="minorHAnsi" w:cstheme="minorHAnsi"/>
              <w:b/>
              <w:color w:val="auto"/>
            </w:rPr>
          </w:pPr>
          <w:r w:rsidRPr="003C5263">
            <w:rPr>
              <w:rFonts w:asciiTheme="minorHAnsi" w:hAnsiTheme="minorHAnsi" w:cstheme="minorHAnsi"/>
              <w:b/>
              <w:color w:val="auto"/>
            </w:rPr>
            <w:t>SUMÁRIO</w:t>
          </w:r>
        </w:p>
        <w:p w14:paraId="1FFC1E94" w14:textId="2E8C5C7A" w:rsidR="00033462" w:rsidRDefault="00033462" w:rsidP="00033462">
          <w:pPr>
            <w:rPr>
              <w:rFonts w:cstheme="minorHAnsi"/>
            </w:rPr>
          </w:pPr>
        </w:p>
        <w:p w14:paraId="59C48AB6" w14:textId="77777777" w:rsidR="003C5263" w:rsidRPr="00180A49" w:rsidRDefault="003C5263" w:rsidP="00033462">
          <w:pPr>
            <w:rPr>
              <w:rFonts w:cstheme="minorHAnsi"/>
            </w:rPr>
          </w:pPr>
        </w:p>
        <w:p w14:paraId="2AE06EFA" w14:textId="675FDF30" w:rsidR="00417953" w:rsidRDefault="00750654">
          <w:pPr>
            <w:pStyle w:val="Sumrio2"/>
            <w:tabs>
              <w:tab w:val="right" w:leader="dot" w:pos="9344"/>
            </w:tabs>
            <w:rPr>
              <w:noProof/>
            </w:rPr>
          </w:pPr>
          <w:r w:rsidRPr="00180A49">
            <w:rPr>
              <w:rFonts w:cstheme="minorHAnsi"/>
            </w:rPr>
            <w:fldChar w:fldCharType="begin"/>
          </w:r>
          <w:r w:rsidRPr="00180A49">
            <w:rPr>
              <w:rFonts w:cstheme="minorHAnsi"/>
            </w:rPr>
            <w:instrText xml:space="preserve"> TOC \o "1-3" \h \z \u </w:instrText>
          </w:r>
          <w:r w:rsidRPr="00180A49">
            <w:rPr>
              <w:rFonts w:cstheme="minorHAnsi"/>
            </w:rPr>
            <w:fldChar w:fldCharType="separate"/>
          </w:r>
          <w:hyperlink w:anchor="_Toc99373044" w:history="1">
            <w:r w:rsidR="00417953" w:rsidRPr="003E4432">
              <w:rPr>
                <w:rStyle w:val="Hyperlink"/>
                <w:rFonts w:eastAsia="Times New Roman" w:cstheme="minorHAnsi"/>
                <w:noProof/>
              </w:rPr>
              <w:t>Apresentação</w:t>
            </w:r>
            <w:r w:rsidR="00417953">
              <w:rPr>
                <w:noProof/>
                <w:webHidden/>
              </w:rPr>
              <w:tab/>
            </w:r>
            <w:r w:rsidR="00417953">
              <w:rPr>
                <w:noProof/>
                <w:webHidden/>
              </w:rPr>
              <w:fldChar w:fldCharType="begin"/>
            </w:r>
            <w:r w:rsidR="00417953">
              <w:rPr>
                <w:noProof/>
                <w:webHidden/>
              </w:rPr>
              <w:instrText xml:space="preserve"> PAGEREF _Toc99373044 \h </w:instrText>
            </w:r>
            <w:r w:rsidR="00417953">
              <w:rPr>
                <w:noProof/>
                <w:webHidden/>
              </w:rPr>
            </w:r>
            <w:r w:rsidR="00417953">
              <w:rPr>
                <w:noProof/>
                <w:webHidden/>
              </w:rPr>
              <w:fldChar w:fldCharType="separate"/>
            </w:r>
            <w:r w:rsidR="00417953">
              <w:rPr>
                <w:noProof/>
                <w:webHidden/>
              </w:rPr>
              <w:t>5</w:t>
            </w:r>
            <w:r w:rsidR="00417953">
              <w:rPr>
                <w:noProof/>
                <w:webHidden/>
              </w:rPr>
              <w:fldChar w:fldCharType="end"/>
            </w:r>
          </w:hyperlink>
        </w:p>
        <w:p w14:paraId="7F0E3C64" w14:textId="61ABFF0C" w:rsidR="00417953" w:rsidRDefault="005178C2">
          <w:pPr>
            <w:pStyle w:val="Sumrio2"/>
            <w:tabs>
              <w:tab w:val="right" w:leader="dot" w:pos="9344"/>
            </w:tabs>
            <w:rPr>
              <w:noProof/>
            </w:rPr>
          </w:pPr>
          <w:hyperlink w:anchor="_Toc99373045" w:history="1">
            <w:r w:rsidR="00417953" w:rsidRPr="003E4432">
              <w:rPr>
                <w:rStyle w:val="Hyperlink"/>
                <w:rFonts w:eastAsia="Times New Roman" w:cstheme="minorHAnsi"/>
                <w:noProof/>
              </w:rPr>
              <w:t>Introdução</w:t>
            </w:r>
            <w:r w:rsidR="00417953">
              <w:rPr>
                <w:noProof/>
                <w:webHidden/>
              </w:rPr>
              <w:tab/>
            </w:r>
            <w:r w:rsidR="00417953">
              <w:rPr>
                <w:noProof/>
                <w:webHidden/>
              </w:rPr>
              <w:fldChar w:fldCharType="begin"/>
            </w:r>
            <w:r w:rsidR="00417953">
              <w:rPr>
                <w:noProof/>
                <w:webHidden/>
              </w:rPr>
              <w:instrText xml:space="preserve"> PAGEREF _Toc99373045 \h </w:instrText>
            </w:r>
            <w:r w:rsidR="00417953">
              <w:rPr>
                <w:noProof/>
                <w:webHidden/>
              </w:rPr>
            </w:r>
            <w:r w:rsidR="00417953">
              <w:rPr>
                <w:noProof/>
                <w:webHidden/>
              </w:rPr>
              <w:fldChar w:fldCharType="separate"/>
            </w:r>
            <w:r w:rsidR="00417953">
              <w:rPr>
                <w:noProof/>
                <w:webHidden/>
              </w:rPr>
              <w:t>6</w:t>
            </w:r>
            <w:r w:rsidR="00417953">
              <w:rPr>
                <w:noProof/>
                <w:webHidden/>
              </w:rPr>
              <w:fldChar w:fldCharType="end"/>
            </w:r>
          </w:hyperlink>
        </w:p>
        <w:p w14:paraId="602FC4C8" w14:textId="0D2F28A9" w:rsidR="00417953" w:rsidRDefault="005178C2">
          <w:pPr>
            <w:pStyle w:val="Sumrio2"/>
            <w:tabs>
              <w:tab w:val="left" w:pos="660"/>
              <w:tab w:val="right" w:leader="dot" w:pos="9344"/>
            </w:tabs>
            <w:rPr>
              <w:noProof/>
            </w:rPr>
          </w:pPr>
          <w:hyperlink w:anchor="_Toc99373046" w:history="1">
            <w:r w:rsidR="00417953" w:rsidRPr="003E4432">
              <w:rPr>
                <w:rStyle w:val="Hyperlink"/>
                <w:rFonts w:eastAsia="Times New Roman" w:cstheme="minorHAnsi"/>
                <w:noProof/>
              </w:rPr>
              <w:t>1.</w:t>
            </w:r>
            <w:r w:rsidR="00417953">
              <w:rPr>
                <w:noProof/>
              </w:rPr>
              <w:tab/>
            </w:r>
            <w:r w:rsidR="00417953" w:rsidRPr="003E4432">
              <w:rPr>
                <w:rStyle w:val="Hyperlink"/>
                <w:rFonts w:eastAsia="Times New Roman" w:cstheme="minorHAnsi"/>
                <w:noProof/>
              </w:rPr>
              <w:t>Desafios nacionais para CT&amp;I</w:t>
            </w:r>
            <w:r w:rsidR="00417953">
              <w:rPr>
                <w:noProof/>
                <w:webHidden/>
              </w:rPr>
              <w:tab/>
            </w:r>
            <w:r w:rsidR="00417953">
              <w:rPr>
                <w:noProof/>
                <w:webHidden/>
              </w:rPr>
              <w:fldChar w:fldCharType="begin"/>
            </w:r>
            <w:r w:rsidR="00417953">
              <w:rPr>
                <w:noProof/>
                <w:webHidden/>
              </w:rPr>
              <w:instrText xml:space="preserve"> PAGEREF _Toc99373046 \h </w:instrText>
            </w:r>
            <w:r w:rsidR="00417953">
              <w:rPr>
                <w:noProof/>
                <w:webHidden/>
              </w:rPr>
            </w:r>
            <w:r w:rsidR="00417953">
              <w:rPr>
                <w:noProof/>
                <w:webHidden/>
              </w:rPr>
              <w:fldChar w:fldCharType="separate"/>
            </w:r>
            <w:r w:rsidR="00417953">
              <w:rPr>
                <w:noProof/>
                <w:webHidden/>
              </w:rPr>
              <w:t>10</w:t>
            </w:r>
            <w:r w:rsidR="00417953">
              <w:rPr>
                <w:noProof/>
                <w:webHidden/>
              </w:rPr>
              <w:fldChar w:fldCharType="end"/>
            </w:r>
          </w:hyperlink>
        </w:p>
        <w:p w14:paraId="239D219F" w14:textId="39B78ADC" w:rsidR="00417953" w:rsidRDefault="005178C2">
          <w:pPr>
            <w:pStyle w:val="Sumrio2"/>
            <w:tabs>
              <w:tab w:val="left" w:pos="660"/>
              <w:tab w:val="right" w:leader="dot" w:pos="9344"/>
            </w:tabs>
            <w:rPr>
              <w:noProof/>
            </w:rPr>
          </w:pPr>
          <w:hyperlink w:anchor="_Toc99373047" w:history="1">
            <w:r w:rsidR="00417953" w:rsidRPr="003E4432">
              <w:rPr>
                <w:rStyle w:val="Hyperlink"/>
                <w:rFonts w:eastAsia="Times New Roman" w:cstheme="minorHAnsi"/>
                <w:noProof/>
              </w:rPr>
              <w:t>2.</w:t>
            </w:r>
            <w:r w:rsidR="00417953">
              <w:rPr>
                <w:noProof/>
              </w:rPr>
              <w:tab/>
            </w:r>
            <w:r w:rsidR="00417953" w:rsidRPr="003E4432">
              <w:rPr>
                <w:rStyle w:val="Hyperlink"/>
                <w:rFonts w:eastAsia="Times New Roman" w:cstheme="minorHAnsi"/>
                <w:noProof/>
              </w:rPr>
              <w:t>Objetivo</w:t>
            </w:r>
            <w:r w:rsidR="00417953">
              <w:rPr>
                <w:noProof/>
                <w:webHidden/>
              </w:rPr>
              <w:tab/>
            </w:r>
            <w:r w:rsidR="00417953">
              <w:rPr>
                <w:noProof/>
                <w:webHidden/>
              </w:rPr>
              <w:fldChar w:fldCharType="begin"/>
            </w:r>
            <w:r w:rsidR="00417953">
              <w:rPr>
                <w:noProof/>
                <w:webHidden/>
              </w:rPr>
              <w:instrText xml:space="preserve"> PAGEREF _Toc99373047 \h </w:instrText>
            </w:r>
            <w:r w:rsidR="00417953">
              <w:rPr>
                <w:noProof/>
                <w:webHidden/>
              </w:rPr>
            </w:r>
            <w:r w:rsidR="00417953">
              <w:rPr>
                <w:noProof/>
                <w:webHidden/>
              </w:rPr>
              <w:fldChar w:fldCharType="separate"/>
            </w:r>
            <w:r w:rsidR="00417953">
              <w:rPr>
                <w:noProof/>
                <w:webHidden/>
              </w:rPr>
              <w:t>16</w:t>
            </w:r>
            <w:r w:rsidR="00417953">
              <w:rPr>
                <w:noProof/>
                <w:webHidden/>
              </w:rPr>
              <w:fldChar w:fldCharType="end"/>
            </w:r>
          </w:hyperlink>
        </w:p>
        <w:p w14:paraId="5E1F98FE" w14:textId="070CA006" w:rsidR="00417953" w:rsidRDefault="005178C2">
          <w:pPr>
            <w:pStyle w:val="Sumrio2"/>
            <w:tabs>
              <w:tab w:val="left" w:pos="660"/>
              <w:tab w:val="right" w:leader="dot" w:pos="9344"/>
            </w:tabs>
            <w:rPr>
              <w:noProof/>
            </w:rPr>
          </w:pPr>
          <w:hyperlink w:anchor="_Toc99373048" w:history="1">
            <w:r w:rsidR="00417953" w:rsidRPr="003E4432">
              <w:rPr>
                <w:rStyle w:val="Hyperlink"/>
                <w:rFonts w:eastAsia="Times New Roman" w:cstheme="minorHAnsi"/>
                <w:noProof/>
              </w:rPr>
              <w:t>3.</w:t>
            </w:r>
            <w:r w:rsidR="00417953">
              <w:rPr>
                <w:noProof/>
              </w:rPr>
              <w:tab/>
            </w:r>
            <w:r w:rsidR="00417953" w:rsidRPr="003E4432">
              <w:rPr>
                <w:rStyle w:val="Hyperlink"/>
                <w:rFonts w:eastAsia="Times New Roman" w:cstheme="minorHAnsi"/>
                <w:noProof/>
              </w:rPr>
              <w:t>Princípios</w:t>
            </w:r>
            <w:r w:rsidR="00417953">
              <w:rPr>
                <w:noProof/>
                <w:webHidden/>
              </w:rPr>
              <w:tab/>
            </w:r>
            <w:r w:rsidR="00417953">
              <w:rPr>
                <w:noProof/>
                <w:webHidden/>
              </w:rPr>
              <w:fldChar w:fldCharType="begin"/>
            </w:r>
            <w:r w:rsidR="00417953">
              <w:rPr>
                <w:noProof/>
                <w:webHidden/>
              </w:rPr>
              <w:instrText xml:space="preserve"> PAGEREF _Toc99373048 \h </w:instrText>
            </w:r>
            <w:r w:rsidR="00417953">
              <w:rPr>
                <w:noProof/>
                <w:webHidden/>
              </w:rPr>
            </w:r>
            <w:r w:rsidR="00417953">
              <w:rPr>
                <w:noProof/>
                <w:webHidden/>
              </w:rPr>
              <w:fldChar w:fldCharType="separate"/>
            </w:r>
            <w:r w:rsidR="00417953">
              <w:rPr>
                <w:noProof/>
                <w:webHidden/>
              </w:rPr>
              <w:t>17</w:t>
            </w:r>
            <w:r w:rsidR="00417953">
              <w:rPr>
                <w:noProof/>
                <w:webHidden/>
              </w:rPr>
              <w:fldChar w:fldCharType="end"/>
            </w:r>
          </w:hyperlink>
        </w:p>
        <w:p w14:paraId="7D3D2601" w14:textId="18072895" w:rsidR="00417953" w:rsidRDefault="005178C2">
          <w:pPr>
            <w:pStyle w:val="Sumrio2"/>
            <w:tabs>
              <w:tab w:val="left" w:pos="660"/>
              <w:tab w:val="right" w:leader="dot" w:pos="9344"/>
            </w:tabs>
            <w:rPr>
              <w:noProof/>
            </w:rPr>
          </w:pPr>
          <w:hyperlink w:anchor="_Toc99373049" w:history="1">
            <w:r w:rsidR="00417953" w:rsidRPr="003E4432">
              <w:rPr>
                <w:rStyle w:val="Hyperlink"/>
                <w:rFonts w:eastAsia="Times New Roman" w:cstheme="minorHAnsi"/>
                <w:noProof/>
              </w:rPr>
              <w:t>4.</w:t>
            </w:r>
            <w:r w:rsidR="00417953">
              <w:rPr>
                <w:noProof/>
              </w:rPr>
              <w:tab/>
            </w:r>
            <w:r w:rsidR="00417953" w:rsidRPr="003E4432">
              <w:rPr>
                <w:rStyle w:val="Hyperlink"/>
                <w:rFonts w:eastAsia="Times New Roman" w:cstheme="minorHAnsi"/>
                <w:noProof/>
              </w:rPr>
              <w:t>Eixos estratégicos</w:t>
            </w:r>
            <w:r w:rsidR="00417953">
              <w:rPr>
                <w:noProof/>
                <w:webHidden/>
              </w:rPr>
              <w:tab/>
            </w:r>
            <w:r w:rsidR="00417953">
              <w:rPr>
                <w:noProof/>
                <w:webHidden/>
              </w:rPr>
              <w:fldChar w:fldCharType="begin"/>
            </w:r>
            <w:r w:rsidR="00417953">
              <w:rPr>
                <w:noProof/>
                <w:webHidden/>
              </w:rPr>
              <w:instrText xml:space="preserve"> PAGEREF _Toc99373049 \h </w:instrText>
            </w:r>
            <w:r w:rsidR="00417953">
              <w:rPr>
                <w:noProof/>
                <w:webHidden/>
              </w:rPr>
            </w:r>
            <w:r w:rsidR="00417953">
              <w:rPr>
                <w:noProof/>
                <w:webHidden/>
              </w:rPr>
              <w:fldChar w:fldCharType="separate"/>
            </w:r>
            <w:r w:rsidR="00417953">
              <w:rPr>
                <w:noProof/>
                <w:webHidden/>
              </w:rPr>
              <w:t>18</w:t>
            </w:r>
            <w:r w:rsidR="00417953">
              <w:rPr>
                <w:noProof/>
                <w:webHidden/>
              </w:rPr>
              <w:fldChar w:fldCharType="end"/>
            </w:r>
          </w:hyperlink>
        </w:p>
        <w:p w14:paraId="2DE7FD7C" w14:textId="2B589C77" w:rsidR="00417953" w:rsidRDefault="005178C2">
          <w:pPr>
            <w:pStyle w:val="Sumrio3"/>
            <w:tabs>
              <w:tab w:val="left" w:pos="880"/>
              <w:tab w:val="right" w:leader="dot" w:pos="9344"/>
            </w:tabs>
            <w:rPr>
              <w:noProof/>
            </w:rPr>
          </w:pPr>
          <w:hyperlink w:anchor="_Toc99373050" w:history="1">
            <w:r w:rsidR="00417953" w:rsidRPr="003E4432">
              <w:rPr>
                <w:rStyle w:val="Hyperlink"/>
                <w:noProof/>
              </w:rPr>
              <w:t>I.</w:t>
            </w:r>
            <w:r w:rsidR="00417953">
              <w:rPr>
                <w:noProof/>
              </w:rPr>
              <w:tab/>
            </w:r>
            <w:r w:rsidR="00417953" w:rsidRPr="003E4432">
              <w:rPr>
                <w:rStyle w:val="Hyperlink"/>
                <w:rFonts w:eastAsiaTheme="minorHAnsi"/>
                <w:noProof/>
                <w:shd w:val="clear" w:color="auto" w:fill="FFFFFF"/>
                <w:lang w:eastAsia="en-US"/>
              </w:rPr>
              <w:t>Planejamento, Financiamento, Acompanhamento e Avaliação do Impacto da Política de CT&amp;I</w:t>
            </w:r>
            <w:r w:rsidR="00417953">
              <w:rPr>
                <w:noProof/>
                <w:webHidden/>
              </w:rPr>
              <w:tab/>
            </w:r>
            <w:r w:rsidR="00417953">
              <w:rPr>
                <w:noProof/>
                <w:webHidden/>
              </w:rPr>
              <w:fldChar w:fldCharType="begin"/>
            </w:r>
            <w:r w:rsidR="00417953">
              <w:rPr>
                <w:noProof/>
                <w:webHidden/>
              </w:rPr>
              <w:instrText xml:space="preserve"> PAGEREF _Toc99373050 \h </w:instrText>
            </w:r>
            <w:r w:rsidR="00417953">
              <w:rPr>
                <w:noProof/>
                <w:webHidden/>
              </w:rPr>
            </w:r>
            <w:r w:rsidR="00417953">
              <w:rPr>
                <w:noProof/>
                <w:webHidden/>
              </w:rPr>
              <w:fldChar w:fldCharType="separate"/>
            </w:r>
            <w:r w:rsidR="00417953">
              <w:rPr>
                <w:noProof/>
                <w:webHidden/>
              </w:rPr>
              <w:t>18</w:t>
            </w:r>
            <w:r w:rsidR="00417953">
              <w:rPr>
                <w:noProof/>
                <w:webHidden/>
              </w:rPr>
              <w:fldChar w:fldCharType="end"/>
            </w:r>
          </w:hyperlink>
        </w:p>
        <w:p w14:paraId="37F4411C" w14:textId="71DB5764" w:rsidR="00417953" w:rsidRDefault="005178C2">
          <w:pPr>
            <w:pStyle w:val="Sumrio3"/>
            <w:tabs>
              <w:tab w:val="left" w:pos="880"/>
              <w:tab w:val="right" w:leader="dot" w:pos="9344"/>
            </w:tabs>
            <w:rPr>
              <w:noProof/>
            </w:rPr>
          </w:pPr>
          <w:hyperlink w:anchor="_Toc99373051" w:history="1">
            <w:r w:rsidR="00417953" w:rsidRPr="003E4432">
              <w:rPr>
                <w:rStyle w:val="Hyperlink"/>
                <w:rFonts w:eastAsiaTheme="minorHAnsi"/>
                <w:noProof/>
                <w:lang w:eastAsia="en-US"/>
              </w:rPr>
              <w:t>II.</w:t>
            </w:r>
            <w:r w:rsidR="00417953">
              <w:rPr>
                <w:noProof/>
              </w:rPr>
              <w:tab/>
            </w:r>
            <w:r w:rsidR="00417953" w:rsidRPr="003E4432">
              <w:rPr>
                <w:rStyle w:val="Hyperlink"/>
                <w:rFonts w:eastAsiaTheme="minorHAnsi"/>
                <w:noProof/>
                <w:shd w:val="clear" w:color="auto" w:fill="FFFFFF"/>
                <w:lang w:eastAsia="en-US"/>
              </w:rPr>
              <w:t>Capital Humano</w:t>
            </w:r>
            <w:r w:rsidR="00417953">
              <w:rPr>
                <w:noProof/>
                <w:webHidden/>
              </w:rPr>
              <w:tab/>
            </w:r>
            <w:r w:rsidR="00417953">
              <w:rPr>
                <w:noProof/>
                <w:webHidden/>
              </w:rPr>
              <w:fldChar w:fldCharType="begin"/>
            </w:r>
            <w:r w:rsidR="00417953">
              <w:rPr>
                <w:noProof/>
                <w:webHidden/>
              </w:rPr>
              <w:instrText xml:space="preserve"> PAGEREF _Toc99373051 \h </w:instrText>
            </w:r>
            <w:r w:rsidR="00417953">
              <w:rPr>
                <w:noProof/>
                <w:webHidden/>
              </w:rPr>
            </w:r>
            <w:r w:rsidR="00417953">
              <w:rPr>
                <w:noProof/>
                <w:webHidden/>
              </w:rPr>
              <w:fldChar w:fldCharType="separate"/>
            </w:r>
            <w:r w:rsidR="00417953">
              <w:rPr>
                <w:noProof/>
                <w:webHidden/>
              </w:rPr>
              <w:t>20</w:t>
            </w:r>
            <w:r w:rsidR="00417953">
              <w:rPr>
                <w:noProof/>
                <w:webHidden/>
              </w:rPr>
              <w:fldChar w:fldCharType="end"/>
            </w:r>
          </w:hyperlink>
        </w:p>
        <w:p w14:paraId="30729874" w14:textId="110F07B6" w:rsidR="00417953" w:rsidRDefault="005178C2">
          <w:pPr>
            <w:pStyle w:val="Sumrio3"/>
            <w:tabs>
              <w:tab w:val="left" w:pos="1100"/>
              <w:tab w:val="right" w:leader="dot" w:pos="9344"/>
            </w:tabs>
            <w:rPr>
              <w:noProof/>
            </w:rPr>
          </w:pPr>
          <w:hyperlink w:anchor="_Toc99373052" w:history="1">
            <w:r w:rsidR="00417953" w:rsidRPr="003E4432">
              <w:rPr>
                <w:rStyle w:val="Hyperlink"/>
                <w:rFonts w:eastAsiaTheme="minorHAnsi"/>
                <w:noProof/>
                <w:lang w:eastAsia="en-US"/>
              </w:rPr>
              <w:t>III.</w:t>
            </w:r>
            <w:r w:rsidR="00417953">
              <w:rPr>
                <w:noProof/>
              </w:rPr>
              <w:tab/>
            </w:r>
            <w:r w:rsidR="00417953" w:rsidRPr="003E4432">
              <w:rPr>
                <w:rStyle w:val="Hyperlink"/>
                <w:rFonts w:eastAsiaTheme="minorHAnsi"/>
                <w:noProof/>
                <w:shd w:val="clear" w:color="auto" w:fill="FFFFFF"/>
                <w:lang w:eastAsia="en-US"/>
              </w:rPr>
              <w:t>Pesquisa, Infraestrutura e Cooperação</w:t>
            </w:r>
            <w:r w:rsidR="00417953">
              <w:rPr>
                <w:noProof/>
                <w:webHidden/>
              </w:rPr>
              <w:tab/>
            </w:r>
            <w:r w:rsidR="00417953">
              <w:rPr>
                <w:noProof/>
                <w:webHidden/>
              </w:rPr>
              <w:fldChar w:fldCharType="begin"/>
            </w:r>
            <w:r w:rsidR="00417953">
              <w:rPr>
                <w:noProof/>
                <w:webHidden/>
              </w:rPr>
              <w:instrText xml:space="preserve"> PAGEREF _Toc99373052 \h </w:instrText>
            </w:r>
            <w:r w:rsidR="00417953">
              <w:rPr>
                <w:noProof/>
                <w:webHidden/>
              </w:rPr>
            </w:r>
            <w:r w:rsidR="00417953">
              <w:rPr>
                <w:noProof/>
                <w:webHidden/>
              </w:rPr>
              <w:fldChar w:fldCharType="separate"/>
            </w:r>
            <w:r w:rsidR="00417953">
              <w:rPr>
                <w:noProof/>
                <w:webHidden/>
              </w:rPr>
              <w:t>21</w:t>
            </w:r>
            <w:r w:rsidR="00417953">
              <w:rPr>
                <w:noProof/>
                <w:webHidden/>
              </w:rPr>
              <w:fldChar w:fldCharType="end"/>
            </w:r>
          </w:hyperlink>
        </w:p>
        <w:p w14:paraId="374F6658" w14:textId="41558B29" w:rsidR="00417953" w:rsidRDefault="005178C2">
          <w:pPr>
            <w:pStyle w:val="Sumrio3"/>
            <w:tabs>
              <w:tab w:val="left" w:pos="1100"/>
              <w:tab w:val="right" w:leader="dot" w:pos="9344"/>
            </w:tabs>
            <w:rPr>
              <w:noProof/>
            </w:rPr>
          </w:pPr>
          <w:hyperlink w:anchor="_Toc99373053" w:history="1">
            <w:r w:rsidR="00417953" w:rsidRPr="003E4432">
              <w:rPr>
                <w:rStyle w:val="Hyperlink"/>
                <w:rFonts w:eastAsiaTheme="minorHAnsi"/>
                <w:noProof/>
                <w:lang w:eastAsia="en-US"/>
              </w:rPr>
              <w:t>IV.</w:t>
            </w:r>
            <w:r w:rsidR="00417953">
              <w:rPr>
                <w:noProof/>
              </w:rPr>
              <w:tab/>
            </w:r>
            <w:r w:rsidR="00417953" w:rsidRPr="003E4432">
              <w:rPr>
                <w:rStyle w:val="Hyperlink"/>
                <w:rFonts w:eastAsiaTheme="minorHAnsi"/>
                <w:noProof/>
                <w:shd w:val="clear" w:color="auto" w:fill="FFFFFF"/>
                <w:lang w:eastAsia="en-US"/>
              </w:rPr>
              <w:t>Transformação digital, tecnologia e inovação</w:t>
            </w:r>
            <w:r w:rsidR="00417953">
              <w:rPr>
                <w:noProof/>
                <w:webHidden/>
              </w:rPr>
              <w:tab/>
            </w:r>
            <w:r w:rsidR="00417953">
              <w:rPr>
                <w:noProof/>
                <w:webHidden/>
              </w:rPr>
              <w:fldChar w:fldCharType="begin"/>
            </w:r>
            <w:r w:rsidR="00417953">
              <w:rPr>
                <w:noProof/>
                <w:webHidden/>
              </w:rPr>
              <w:instrText xml:space="preserve"> PAGEREF _Toc99373053 \h </w:instrText>
            </w:r>
            <w:r w:rsidR="00417953">
              <w:rPr>
                <w:noProof/>
                <w:webHidden/>
              </w:rPr>
            </w:r>
            <w:r w:rsidR="00417953">
              <w:rPr>
                <w:noProof/>
                <w:webHidden/>
              </w:rPr>
              <w:fldChar w:fldCharType="separate"/>
            </w:r>
            <w:r w:rsidR="00417953">
              <w:rPr>
                <w:noProof/>
                <w:webHidden/>
              </w:rPr>
              <w:t>23</w:t>
            </w:r>
            <w:r w:rsidR="00417953">
              <w:rPr>
                <w:noProof/>
                <w:webHidden/>
              </w:rPr>
              <w:fldChar w:fldCharType="end"/>
            </w:r>
          </w:hyperlink>
        </w:p>
        <w:p w14:paraId="7C160D64" w14:textId="74B59434" w:rsidR="00417953" w:rsidRDefault="005178C2">
          <w:pPr>
            <w:pStyle w:val="Sumrio2"/>
            <w:tabs>
              <w:tab w:val="left" w:pos="660"/>
              <w:tab w:val="right" w:leader="dot" w:pos="9344"/>
            </w:tabs>
            <w:rPr>
              <w:noProof/>
            </w:rPr>
          </w:pPr>
          <w:hyperlink w:anchor="_Toc99373054" w:history="1">
            <w:r w:rsidR="00417953" w:rsidRPr="003E4432">
              <w:rPr>
                <w:rStyle w:val="Hyperlink"/>
                <w:rFonts w:eastAsia="Times New Roman" w:cstheme="minorHAnsi"/>
                <w:noProof/>
              </w:rPr>
              <w:t>5.</w:t>
            </w:r>
            <w:r w:rsidR="00417953">
              <w:rPr>
                <w:noProof/>
              </w:rPr>
              <w:tab/>
            </w:r>
            <w:r w:rsidR="00417953" w:rsidRPr="003E4432">
              <w:rPr>
                <w:rStyle w:val="Hyperlink"/>
                <w:rFonts w:eastAsia="Times New Roman" w:cstheme="minorHAnsi"/>
                <w:noProof/>
              </w:rPr>
              <w:t>Diretrizes</w:t>
            </w:r>
            <w:r w:rsidR="00417953">
              <w:rPr>
                <w:noProof/>
                <w:webHidden/>
              </w:rPr>
              <w:tab/>
            </w:r>
            <w:r w:rsidR="00417953">
              <w:rPr>
                <w:noProof/>
                <w:webHidden/>
              </w:rPr>
              <w:fldChar w:fldCharType="begin"/>
            </w:r>
            <w:r w:rsidR="00417953">
              <w:rPr>
                <w:noProof/>
                <w:webHidden/>
              </w:rPr>
              <w:instrText xml:space="preserve"> PAGEREF _Toc99373054 \h </w:instrText>
            </w:r>
            <w:r w:rsidR="00417953">
              <w:rPr>
                <w:noProof/>
                <w:webHidden/>
              </w:rPr>
            </w:r>
            <w:r w:rsidR="00417953">
              <w:rPr>
                <w:noProof/>
                <w:webHidden/>
              </w:rPr>
              <w:fldChar w:fldCharType="separate"/>
            </w:r>
            <w:r w:rsidR="00417953">
              <w:rPr>
                <w:noProof/>
                <w:webHidden/>
              </w:rPr>
              <w:t>23</w:t>
            </w:r>
            <w:r w:rsidR="00417953">
              <w:rPr>
                <w:noProof/>
                <w:webHidden/>
              </w:rPr>
              <w:fldChar w:fldCharType="end"/>
            </w:r>
          </w:hyperlink>
        </w:p>
        <w:p w14:paraId="750CA3D8" w14:textId="5E44F8CB" w:rsidR="00417953" w:rsidRDefault="005178C2">
          <w:pPr>
            <w:pStyle w:val="Sumrio2"/>
            <w:tabs>
              <w:tab w:val="left" w:pos="660"/>
              <w:tab w:val="right" w:leader="dot" w:pos="9344"/>
            </w:tabs>
            <w:rPr>
              <w:noProof/>
            </w:rPr>
          </w:pPr>
          <w:hyperlink w:anchor="_Toc99373055" w:history="1">
            <w:r w:rsidR="00417953" w:rsidRPr="003E4432">
              <w:rPr>
                <w:rStyle w:val="Hyperlink"/>
                <w:rFonts w:eastAsia="Times New Roman" w:cstheme="minorHAnsi"/>
                <w:noProof/>
              </w:rPr>
              <w:t>6.</w:t>
            </w:r>
            <w:r w:rsidR="00417953">
              <w:rPr>
                <w:noProof/>
              </w:rPr>
              <w:tab/>
            </w:r>
            <w:r w:rsidR="00417953" w:rsidRPr="003E4432">
              <w:rPr>
                <w:rStyle w:val="Hyperlink"/>
                <w:rFonts w:eastAsia="Times New Roman" w:cstheme="minorHAnsi"/>
                <w:noProof/>
              </w:rPr>
              <w:t>Monitoramento e Avaliação</w:t>
            </w:r>
            <w:r w:rsidR="00417953">
              <w:rPr>
                <w:noProof/>
                <w:webHidden/>
              </w:rPr>
              <w:tab/>
            </w:r>
            <w:r w:rsidR="00417953">
              <w:rPr>
                <w:noProof/>
                <w:webHidden/>
              </w:rPr>
              <w:fldChar w:fldCharType="begin"/>
            </w:r>
            <w:r w:rsidR="00417953">
              <w:rPr>
                <w:noProof/>
                <w:webHidden/>
              </w:rPr>
              <w:instrText xml:space="preserve"> PAGEREF _Toc99373055 \h </w:instrText>
            </w:r>
            <w:r w:rsidR="00417953">
              <w:rPr>
                <w:noProof/>
                <w:webHidden/>
              </w:rPr>
            </w:r>
            <w:r w:rsidR="00417953">
              <w:rPr>
                <w:noProof/>
                <w:webHidden/>
              </w:rPr>
              <w:fldChar w:fldCharType="separate"/>
            </w:r>
            <w:r w:rsidR="00417953">
              <w:rPr>
                <w:noProof/>
                <w:webHidden/>
              </w:rPr>
              <w:t>26</w:t>
            </w:r>
            <w:r w:rsidR="00417953">
              <w:rPr>
                <w:noProof/>
                <w:webHidden/>
              </w:rPr>
              <w:fldChar w:fldCharType="end"/>
            </w:r>
          </w:hyperlink>
        </w:p>
        <w:p w14:paraId="00F692AE" w14:textId="3F750131" w:rsidR="00417953" w:rsidRDefault="005178C2">
          <w:pPr>
            <w:pStyle w:val="Sumrio2"/>
            <w:tabs>
              <w:tab w:val="left" w:pos="660"/>
              <w:tab w:val="right" w:leader="dot" w:pos="9344"/>
            </w:tabs>
            <w:rPr>
              <w:noProof/>
            </w:rPr>
          </w:pPr>
          <w:hyperlink w:anchor="_Toc99373056" w:history="1">
            <w:r w:rsidR="00417953" w:rsidRPr="003E4432">
              <w:rPr>
                <w:rStyle w:val="Hyperlink"/>
                <w:rFonts w:eastAsia="Times New Roman" w:cstheme="minorHAnsi"/>
                <w:noProof/>
              </w:rPr>
              <w:t>7.</w:t>
            </w:r>
            <w:r w:rsidR="00417953">
              <w:rPr>
                <w:noProof/>
              </w:rPr>
              <w:tab/>
            </w:r>
            <w:r w:rsidR="00417953" w:rsidRPr="003E4432">
              <w:rPr>
                <w:rStyle w:val="Hyperlink"/>
                <w:rFonts w:eastAsia="Times New Roman" w:cstheme="minorHAnsi"/>
                <w:noProof/>
              </w:rPr>
              <w:t>Instrumentos de planejamento da PNCTI</w:t>
            </w:r>
            <w:r w:rsidR="00417953">
              <w:rPr>
                <w:noProof/>
                <w:webHidden/>
              </w:rPr>
              <w:tab/>
            </w:r>
            <w:r w:rsidR="00417953">
              <w:rPr>
                <w:noProof/>
                <w:webHidden/>
              </w:rPr>
              <w:fldChar w:fldCharType="begin"/>
            </w:r>
            <w:r w:rsidR="00417953">
              <w:rPr>
                <w:noProof/>
                <w:webHidden/>
              </w:rPr>
              <w:instrText xml:space="preserve"> PAGEREF _Toc99373056 \h </w:instrText>
            </w:r>
            <w:r w:rsidR="00417953">
              <w:rPr>
                <w:noProof/>
                <w:webHidden/>
              </w:rPr>
            </w:r>
            <w:r w:rsidR="00417953">
              <w:rPr>
                <w:noProof/>
                <w:webHidden/>
              </w:rPr>
              <w:fldChar w:fldCharType="separate"/>
            </w:r>
            <w:r w:rsidR="00417953">
              <w:rPr>
                <w:noProof/>
                <w:webHidden/>
              </w:rPr>
              <w:t>27</w:t>
            </w:r>
            <w:r w:rsidR="00417953">
              <w:rPr>
                <w:noProof/>
                <w:webHidden/>
              </w:rPr>
              <w:fldChar w:fldCharType="end"/>
            </w:r>
          </w:hyperlink>
        </w:p>
        <w:p w14:paraId="0E65BE68" w14:textId="1172EA3A" w:rsidR="00417953" w:rsidRDefault="005178C2">
          <w:pPr>
            <w:pStyle w:val="Sumrio2"/>
            <w:tabs>
              <w:tab w:val="right" w:leader="dot" w:pos="9344"/>
            </w:tabs>
            <w:rPr>
              <w:noProof/>
            </w:rPr>
          </w:pPr>
          <w:hyperlink w:anchor="_Toc99373057" w:history="1">
            <w:r w:rsidR="00417953" w:rsidRPr="003E4432">
              <w:rPr>
                <w:rStyle w:val="Hyperlink"/>
                <w:rFonts w:eastAsia="Times New Roman" w:cstheme="minorHAnsi"/>
                <w:noProof/>
              </w:rPr>
              <w:t>Anexos</w:t>
            </w:r>
            <w:r w:rsidR="00417953">
              <w:rPr>
                <w:noProof/>
                <w:webHidden/>
              </w:rPr>
              <w:tab/>
            </w:r>
            <w:r w:rsidR="00417953">
              <w:rPr>
                <w:noProof/>
                <w:webHidden/>
              </w:rPr>
              <w:fldChar w:fldCharType="begin"/>
            </w:r>
            <w:r w:rsidR="00417953">
              <w:rPr>
                <w:noProof/>
                <w:webHidden/>
              </w:rPr>
              <w:instrText xml:space="preserve"> PAGEREF _Toc99373057 \h </w:instrText>
            </w:r>
            <w:r w:rsidR="00417953">
              <w:rPr>
                <w:noProof/>
                <w:webHidden/>
              </w:rPr>
            </w:r>
            <w:r w:rsidR="00417953">
              <w:rPr>
                <w:noProof/>
                <w:webHidden/>
              </w:rPr>
              <w:fldChar w:fldCharType="separate"/>
            </w:r>
            <w:r w:rsidR="00417953">
              <w:rPr>
                <w:noProof/>
                <w:webHidden/>
              </w:rPr>
              <w:t>29</w:t>
            </w:r>
            <w:r w:rsidR="00417953">
              <w:rPr>
                <w:noProof/>
                <w:webHidden/>
              </w:rPr>
              <w:fldChar w:fldCharType="end"/>
            </w:r>
          </w:hyperlink>
        </w:p>
        <w:p w14:paraId="7046612A" w14:textId="5C9EE5A7" w:rsidR="00417953" w:rsidRDefault="005178C2">
          <w:pPr>
            <w:pStyle w:val="Sumrio3"/>
            <w:tabs>
              <w:tab w:val="left" w:pos="880"/>
              <w:tab w:val="right" w:leader="dot" w:pos="9344"/>
            </w:tabs>
            <w:rPr>
              <w:noProof/>
            </w:rPr>
          </w:pPr>
          <w:hyperlink w:anchor="_Toc99373058" w:history="1">
            <w:r w:rsidR="00417953" w:rsidRPr="003E4432">
              <w:rPr>
                <w:rStyle w:val="Hyperlink"/>
                <w:noProof/>
              </w:rPr>
              <w:t>V.</w:t>
            </w:r>
            <w:r w:rsidR="00417953">
              <w:rPr>
                <w:noProof/>
              </w:rPr>
              <w:tab/>
            </w:r>
            <w:r w:rsidR="00417953" w:rsidRPr="003E4432">
              <w:rPr>
                <w:rStyle w:val="Hyperlink"/>
                <w:noProof/>
              </w:rPr>
              <w:t>Anexo I – Metodologia</w:t>
            </w:r>
            <w:r w:rsidR="00417953">
              <w:rPr>
                <w:noProof/>
                <w:webHidden/>
              </w:rPr>
              <w:tab/>
            </w:r>
            <w:r w:rsidR="00417953">
              <w:rPr>
                <w:noProof/>
                <w:webHidden/>
              </w:rPr>
              <w:fldChar w:fldCharType="begin"/>
            </w:r>
            <w:r w:rsidR="00417953">
              <w:rPr>
                <w:noProof/>
                <w:webHidden/>
              </w:rPr>
              <w:instrText xml:space="preserve"> PAGEREF _Toc99373058 \h </w:instrText>
            </w:r>
            <w:r w:rsidR="00417953">
              <w:rPr>
                <w:noProof/>
                <w:webHidden/>
              </w:rPr>
            </w:r>
            <w:r w:rsidR="00417953">
              <w:rPr>
                <w:noProof/>
                <w:webHidden/>
              </w:rPr>
              <w:fldChar w:fldCharType="separate"/>
            </w:r>
            <w:r w:rsidR="00417953">
              <w:rPr>
                <w:noProof/>
                <w:webHidden/>
              </w:rPr>
              <w:t>29</w:t>
            </w:r>
            <w:r w:rsidR="00417953">
              <w:rPr>
                <w:noProof/>
                <w:webHidden/>
              </w:rPr>
              <w:fldChar w:fldCharType="end"/>
            </w:r>
          </w:hyperlink>
        </w:p>
        <w:p w14:paraId="1C150E37" w14:textId="6169975B" w:rsidR="00750654" w:rsidRPr="00180A49" w:rsidRDefault="00750654" w:rsidP="00F410AC">
          <w:pPr>
            <w:spacing w:line="276" w:lineRule="auto"/>
            <w:rPr>
              <w:rFonts w:cstheme="minorHAnsi"/>
            </w:rPr>
          </w:pPr>
          <w:r w:rsidRPr="00180A49">
            <w:rPr>
              <w:rFonts w:cstheme="minorHAnsi"/>
              <w:b/>
              <w:bCs/>
            </w:rPr>
            <w:fldChar w:fldCharType="end"/>
          </w:r>
        </w:p>
      </w:sdtContent>
    </w:sdt>
    <w:p w14:paraId="273ED2AA" w14:textId="77777777" w:rsidR="00CA5799" w:rsidRDefault="00CA5799" w:rsidP="00A20597">
      <w:pPr>
        <w:divId w:val="646587684"/>
        <w:rPr>
          <w:rFonts w:eastAsia="Times New Roman" w:cstheme="minorHAnsi"/>
        </w:rPr>
        <w:sectPr w:rsidR="00CA5799" w:rsidSect="00315A57">
          <w:headerReference w:type="default" r:id="rId8"/>
          <w:footerReference w:type="default" r:id="rId9"/>
          <w:footerReference w:type="first" r:id="rId10"/>
          <w:pgSz w:w="11906" w:h="16838"/>
          <w:pgMar w:top="1418" w:right="1134" w:bottom="1134" w:left="1418" w:header="709" w:footer="709" w:gutter="0"/>
          <w:cols w:space="708"/>
          <w:titlePg/>
          <w:docGrid w:linePitch="360"/>
        </w:sectPr>
      </w:pPr>
    </w:p>
    <w:p w14:paraId="1982EB60" w14:textId="0D9BA613" w:rsidR="00876F33" w:rsidRPr="00180A49" w:rsidRDefault="00876F33" w:rsidP="00A20597">
      <w:pPr>
        <w:divId w:val="646587684"/>
        <w:rPr>
          <w:rFonts w:eastAsia="Times New Roman" w:cstheme="minorHAnsi"/>
        </w:rPr>
      </w:pPr>
    </w:p>
    <w:p w14:paraId="13D749C4" w14:textId="6C091BCB" w:rsidR="002E6E12" w:rsidRPr="00180A49" w:rsidRDefault="002E6E12" w:rsidP="002E6E12">
      <w:pPr>
        <w:pStyle w:val="Ttulo2"/>
        <w:shd w:val="clear" w:color="auto" w:fill="FFFFFF"/>
        <w:spacing w:before="0" w:line="360" w:lineRule="auto"/>
        <w:divId w:val="646587684"/>
        <w:rPr>
          <w:rFonts w:eastAsia="Times New Roman" w:cstheme="minorHAnsi"/>
          <w:b w:val="0"/>
          <w:szCs w:val="24"/>
        </w:rPr>
      </w:pPr>
      <w:bookmarkStart w:id="0" w:name="_Toc99373044"/>
      <w:r w:rsidRPr="00180A49">
        <w:rPr>
          <w:rFonts w:eastAsia="Times New Roman" w:cstheme="minorHAnsi"/>
          <w:szCs w:val="24"/>
        </w:rPr>
        <w:t>Apresentação</w:t>
      </w:r>
      <w:bookmarkEnd w:id="0"/>
    </w:p>
    <w:p w14:paraId="331EFA3E" w14:textId="7B74004D" w:rsidR="002E6E12" w:rsidRPr="00180A49" w:rsidRDefault="002E6E12" w:rsidP="002E6E12">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 xml:space="preserve">Este documento apresenta uma </w:t>
      </w:r>
      <w:r w:rsidR="00AD4CBA">
        <w:rPr>
          <w:rFonts w:asciiTheme="minorHAnsi" w:hAnsiTheme="minorHAnsi" w:cstheme="minorHAnsi"/>
        </w:rPr>
        <w:t xml:space="preserve">minuta de </w:t>
      </w:r>
      <w:r w:rsidRPr="00180A49">
        <w:rPr>
          <w:rFonts w:asciiTheme="minorHAnsi" w:hAnsiTheme="minorHAnsi" w:cstheme="minorHAnsi"/>
        </w:rPr>
        <w:t xml:space="preserve">proposta da Política Nacional de Ciência, Tecnologia e Inovação (PNCTI) construída </w:t>
      </w:r>
      <w:r w:rsidR="00AD4CBA">
        <w:rPr>
          <w:rFonts w:asciiTheme="minorHAnsi" w:hAnsiTheme="minorHAnsi" w:cstheme="minorHAnsi"/>
        </w:rPr>
        <w:t>pelas</w:t>
      </w:r>
      <w:r w:rsidR="003A7DB3" w:rsidRPr="00180A49">
        <w:rPr>
          <w:rFonts w:asciiTheme="minorHAnsi" w:hAnsiTheme="minorHAnsi" w:cstheme="minorHAnsi"/>
        </w:rPr>
        <w:t xml:space="preserve"> </w:t>
      </w:r>
      <w:r w:rsidR="00AD4CBA" w:rsidRPr="00180A49">
        <w:rPr>
          <w:rFonts w:asciiTheme="minorHAnsi" w:hAnsiTheme="minorHAnsi" w:cstheme="minorHAnsi"/>
        </w:rPr>
        <w:t>Comissões Temáticas do Conselho Nacional de Ciência e Tecnologia (CCT)</w:t>
      </w:r>
      <w:r w:rsidR="00AD4CBA">
        <w:rPr>
          <w:rFonts w:asciiTheme="minorHAnsi" w:hAnsiTheme="minorHAnsi" w:cstheme="minorHAnsi"/>
        </w:rPr>
        <w:t xml:space="preserve"> a partir de </w:t>
      </w:r>
      <w:r w:rsidR="003A7DB3" w:rsidRPr="00180A49">
        <w:rPr>
          <w:rFonts w:asciiTheme="minorHAnsi" w:hAnsiTheme="minorHAnsi" w:cstheme="minorHAnsi"/>
        </w:rPr>
        <w:t xml:space="preserve">cerca de 70 </w:t>
      </w:r>
      <w:r w:rsidRPr="00180A49">
        <w:rPr>
          <w:rFonts w:asciiTheme="minorHAnsi" w:hAnsiTheme="minorHAnsi" w:cstheme="minorHAnsi"/>
        </w:rPr>
        <w:t xml:space="preserve">interações </w:t>
      </w:r>
      <w:r w:rsidR="00DC19AB">
        <w:rPr>
          <w:rFonts w:asciiTheme="minorHAnsi" w:hAnsiTheme="minorHAnsi" w:cstheme="minorHAnsi"/>
        </w:rPr>
        <w:t xml:space="preserve">em </w:t>
      </w:r>
      <w:r w:rsidR="009A048B" w:rsidRPr="00180A49">
        <w:rPr>
          <w:rFonts w:asciiTheme="minorHAnsi" w:hAnsiTheme="minorHAnsi" w:cstheme="minorHAnsi"/>
        </w:rPr>
        <w:t>reuniões de alinhamento</w:t>
      </w:r>
      <w:r w:rsidR="00DC19AB">
        <w:rPr>
          <w:rFonts w:asciiTheme="minorHAnsi" w:hAnsiTheme="minorHAnsi" w:cstheme="minorHAnsi"/>
        </w:rPr>
        <w:t xml:space="preserve"> e de</w:t>
      </w:r>
      <w:r w:rsidR="009A048B" w:rsidRPr="00180A49">
        <w:rPr>
          <w:rFonts w:asciiTheme="minorHAnsi" w:hAnsiTheme="minorHAnsi" w:cstheme="minorHAnsi"/>
        </w:rPr>
        <w:t xml:space="preserve"> trabalho</w:t>
      </w:r>
      <w:r w:rsidR="009A048B">
        <w:rPr>
          <w:rFonts w:asciiTheme="minorHAnsi" w:hAnsiTheme="minorHAnsi" w:cstheme="minorHAnsi"/>
        </w:rPr>
        <w:t xml:space="preserve"> </w:t>
      </w:r>
      <w:r w:rsidR="00DC19AB">
        <w:rPr>
          <w:rFonts w:asciiTheme="minorHAnsi" w:hAnsiTheme="minorHAnsi" w:cstheme="minorHAnsi"/>
        </w:rPr>
        <w:t xml:space="preserve">e </w:t>
      </w:r>
      <w:r w:rsidR="00AD4CBA">
        <w:rPr>
          <w:rFonts w:asciiTheme="minorHAnsi" w:hAnsiTheme="minorHAnsi" w:cstheme="minorHAnsi"/>
        </w:rPr>
        <w:t>em</w:t>
      </w:r>
      <w:r w:rsidRPr="00180A49">
        <w:rPr>
          <w:rFonts w:asciiTheme="minorHAnsi" w:hAnsiTheme="minorHAnsi" w:cstheme="minorHAnsi"/>
        </w:rPr>
        <w:t xml:space="preserve"> oficinas</w:t>
      </w:r>
      <w:r w:rsidR="00576801">
        <w:rPr>
          <w:rFonts w:asciiTheme="minorHAnsi" w:hAnsiTheme="minorHAnsi" w:cstheme="minorHAnsi"/>
        </w:rPr>
        <w:t xml:space="preserve"> (descritas no Anexo I</w:t>
      </w:r>
      <w:r w:rsidR="00DC19AB">
        <w:rPr>
          <w:rFonts w:asciiTheme="minorHAnsi" w:hAnsiTheme="minorHAnsi" w:cstheme="minorHAnsi"/>
        </w:rPr>
        <w:t>)</w:t>
      </w:r>
      <w:r w:rsidR="00AD4CBA">
        <w:rPr>
          <w:rFonts w:asciiTheme="minorHAnsi" w:hAnsiTheme="minorHAnsi" w:cstheme="minorHAnsi"/>
        </w:rPr>
        <w:t>.</w:t>
      </w:r>
    </w:p>
    <w:p w14:paraId="669A0595" w14:textId="44E258D6" w:rsidR="002E6E12" w:rsidRPr="00180A49" w:rsidRDefault="002E6E12" w:rsidP="002E6E12">
      <w:pPr>
        <w:pStyle w:val="NormalWeb"/>
        <w:shd w:val="clear" w:color="auto" w:fill="FFFFFF"/>
        <w:spacing w:before="120" w:after="120"/>
        <w:jc w:val="both"/>
        <w:divId w:val="646587684"/>
        <w:rPr>
          <w:rFonts w:asciiTheme="minorHAnsi" w:hAnsiTheme="minorHAnsi" w:cstheme="minorHAnsi"/>
        </w:rPr>
      </w:pPr>
      <w:r w:rsidRPr="00180A49">
        <w:rPr>
          <w:rFonts w:asciiTheme="minorHAnsi" w:hAnsiTheme="minorHAnsi" w:cstheme="minorHAnsi"/>
        </w:rPr>
        <w:t xml:space="preserve">O CCT é órgão consultivo de assessoramento superior do Presidente da República para a formulação e implementação da </w:t>
      </w:r>
      <w:r w:rsidR="00B74719" w:rsidRPr="00180A49">
        <w:rPr>
          <w:rFonts w:asciiTheme="minorHAnsi" w:hAnsiTheme="minorHAnsi" w:cstheme="minorHAnsi"/>
        </w:rPr>
        <w:t>P</w:t>
      </w:r>
      <w:r w:rsidRPr="00180A49">
        <w:rPr>
          <w:rFonts w:asciiTheme="minorHAnsi" w:hAnsiTheme="minorHAnsi" w:cstheme="minorHAnsi"/>
        </w:rPr>
        <w:t xml:space="preserve">olítica </w:t>
      </w:r>
      <w:r w:rsidR="00B74719" w:rsidRPr="00180A49">
        <w:rPr>
          <w:rFonts w:asciiTheme="minorHAnsi" w:hAnsiTheme="minorHAnsi" w:cstheme="minorHAnsi"/>
        </w:rPr>
        <w:t>N</w:t>
      </w:r>
      <w:r w:rsidRPr="00180A49">
        <w:rPr>
          <w:rFonts w:asciiTheme="minorHAnsi" w:hAnsiTheme="minorHAnsi" w:cstheme="minorHAnsi"/>
        </w:rPr>
        <w:t xml:space="preserve">acional de </w:t>
      </w:r>
      <w:r w:rsidR="00B74719" w:rsidRPr="00180A49">
        <w:rPr>
          <w:rFonts w:asciiTheme="minorHAnsi" w:hAnsiTheme="minorHAnsi" w:cstheme="minorHAnsi"/>
        </w:rPr>
        <w:t>C</w:t>
      </w:r>
      <w:r w:rsidRPr="00180A49">
        <w:rPr>
          <w:rFonts w:asciiTheme="minorHAnsi" w:hAnsiTheme="minorHAnsi" w:cstheme="minorHAnsi"/>
        </w:rPr>
        <w:t xml:space="preserve">iência, </w:t>
      </w:r>
      <w:r w:rsidR="00B74719" w:rsidRPr="00180A49">
        <w:rPr>
          <w:rFonts w:asciiTheme="minorHAnsi" w:hAnsiTheme="minorHAnsi" w:cstheme="minorHAnsi"/>
        </w:rPr>
        <w:t>T</w:t>
      </w:r>
      <w:r w:rsidRPr="00180A49">
        <w:rPr>
          <w:rFonts w:asciiTheme="minorHAnsi" w:hAnsiTheme="minorHAnsi" w:cstheme="minorHAnsi"/>
        </w:rPr>
        <w:t xml:space="preserve">ecnologia e </w:t>
      </w:r>
      <w:r w:rsidR="00B74719" w:rsidRPr="00180A49">
        <w:rPr>
          <w:rFonts w:asciiTheme="minorHAnsi" w:hAnsiTheme="minorHAnsi" w:cstheme="minorHAnsi"/>
        </w:rPr>
        <w:t>I</w:t>
      </w:r>
      <w:r w:rsidRPr="00180A49">
        <w:rPr>
          <w:rFonts w:asciiTheme="minorHAnsi" w:hAnsiTheme="minorHAnsi" w:cstheme="minorHAnsi"/>
        </w:rPr>
        <w:t>novação, criado por meio da Lei nº 9.257, de 9 de janeiro de 1996, e regulamentado pelo Decreto nº 10.057, de 14 de outubro de 2019.</w:t>
      </w:r>
    </w:p>
    <w:p w14:paraId="74F64BD2" w14:textId="236406BF" w:rsidR="002E6E12" w:rsidRPr="00180A49" w:rsidRDefault="002E6E12" w:rsidP="002E6E12">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 xml:space="preserve">O CCT trabalha </w:t>
      </w:r>
      <w:r w:rsidR="00AD4CBA">
        <w:rPr>
          <w:rFonts w:asciiTheme="minorHAnsi" w:hAnsiTheme="minorHAnsi" w:cstheme="minorHAnsi"/>
        </w:rPr>
        <w:t xml:space="preserve">com </w:t>
      </w:r>
      <w:r w:rsidRPr="00180A49">
        <w:rPr>
          <w:rFonts w:asciiTheme="minorHAnsi" w:hAnsiTheme="minorHAnsi" w:cstheme="minorHAnsi"/>
        </w:rPr>
        <w:t xml:space="preserve">a perspectiva de tornar a ciência, tecnologia e inovação um dos eixos estruturantes do desenvolvimento econômico e social do </w:t>
      </w:r>
      <w:r w:rsidR="00630763">
        <w:rPr>
          <w:rFonts w:asciiTheme="minorHAnsi" w:hAnsiTheme="minorHAnsi" w:cstheme="minorHAnsi"/>
        </w:rPr>
        <w:t>País</w:t>
      </w:r>
      <w:r w:rsidRPr="00180A49">
        <w:rPr>
          <w:rFonts w:asciiTheme="minorHAnsi" w:hAnsiTheme="minorHAnsi" w:cstheme="minorHAnsi"/>
        </w:rPr>
        <w:t xml:space="preserve">, permitindo articular e planejar </w:t>
      </w:r>
      <w:r w:rsidR="00E12C5F" w:rsidRPr="00180A49">
        <w:rPr>
          <w:rFonts w:asciiTheme="minorHAnsi" w:hAnsiTheme="minorHAnsi" w:cstheme="minorHAnsi"/>
        </w:rPr>
        <w:t>uma</w:t>
      </w:r>
      <w:r w:rsidRPr="00180A49">
        <w:rPr>
          <w:rFonts w:asciiTheme="minorHAnsi" w:hAnsiTheme="minorHAnsi" w:cstheme="minorHAnsi"/>
        </w:rPr>
        <w:t xml:space="preserve"> política nacional </w:t>
      </w:r>
      <w:r w:rsidR="00E12C5F" w:rsidRPr="00180A49">
        <w:rPr>
          <w:rFonts w:asciiTheme="minorHAnsi" w:hAnsiTheme="minorHAnsi" w:cstheme="minorHAnsi"/>
        </w:rPr>
        <w:t>para</w:t>
      </w:r>
      <w:r w:rsidR="00B74719" w:rsidRPr="00180A49">
        <w:rPr>
          <w:rFonts w:asciiTheme="minorHAnsi" w:hAnsiTheme="minorHAnsi" w:cstheme="minorHAnsi"/>
        </w:rPr>
        <w:t xml:space="preserve"> </w:t>
      </w:r>
      <w:r w:rsidR="00E12C5F" w:rsidRPr="00180A49">
        <w:rPr>
          <w:rFonts w:asciiTheme="minorHAnsi" w:hAnsiTheme="minorHAnsi" w:cstheme="minorHAnsi"/>
        </w:rPr>
        <w:t>o</w:t>
      </w:r>
      <w:r w:rsidRPr="00180A49">
        <w:rPr>
          <w:rFonts w:asciiTheme="minorHAnsi" w:hAnsiTheme="minorHAnsi" w:cstheme="minorHAnsi"/>
        </w:rPr>
        <w:t xml:space="preserve"> desenvolvimento científico e tecnológico</w:t>
      </w:r>
      <w:r w:rsidR="00E12C5F" w:rsidRPr="00180A49">
        <w:rPr>
          <w:rFonts w:asciiTheme="minorHAnsi" w:hAnsiTheme="minorHAnsi" w:cstheme="minorHAnsi"/>
        </w:rPr>
        <w:t xml:space="preserve"> e a inovação.</w:t>
      </w:r>
    </w:p>
    <w:p w14:paraId="54FDD37A" w14:textId="67567D6C" w:rsidR="00E12C5F" w:rsidRPr="00180A49" w:rsidRDefault="00E12C5F" w:rsidP="002E6E12">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Dentro desta visão e enquanto órgão de assessoramento superior do Presidente da República, com base na normativa vigente que fundamenta a Política Nacional de Ciência, Tecnologia e Inovação, compete ao CCT:</w:t>
      </w:r>
    </w:p>
    <w:p w14:paraId="69210816" w14:textId="70AFD8E9" w:rsidR="00E12C5F" w:rsidRPr="00180A49" w:rsidRDefault="00E12C5F" w:rsidP="00E2484A">
      <w:pPr>
        <w:pStyle w:val="NormalWeb"/>
        <w:shd w:val="clear" w:color="auto" w:fill="FFFFFF"/>
        <w:spacing w:before="120" w:after="120"/>
        <w:ind w:left="567"/>
        <w:jc w:val="both"/>
        <w:divId w:val="646587684"/>
        <w:rPr>
          <w:rFonts w:asciiTheme="minorHAnsi" w:hAnsiTheme="minorHAnsi" w:cstheme="minorHAnsi"/>
        </w:rPr>
      </w:pPr>
      <w:r w:rsidRPr="00180A49">
        <w:rPr>
          <w:rFonts w:asciiTheme="minorHAnsi" w:hAnsiTheme="minorHAnsi" w:cstheme="minorHAnsi"/>
        </w:rPr>
        <w:t xml:space="preserve">I - </w:t>
      </w:r>
      <w:proofErr w:type="gramStart"/>
      <w:r w:rsidRPr="00180A49">
        <w:rPr>
          <w:rFonts w:asciiTheme="minorHAnsi" w:hAnsiTheme="minorHAnsi" w:cstheme="minorHAnsi"/>
        </w:rPr>
        <w:t>propor</w:t>
      </w:r>
      <w:proofErr w:type="gramEnd"/>
      <w:r w:rsidRPr="00180A49">
        <w:rPr>
          <w:rFonts w:asciiTheme="minorHAnsi" w:hAnsiTheme="minorHAnsi" w:cstheme="minorHAnsi"/>
        </w:rPr>
        <w:t xml:space="preserve"> a política de Ciência e Tecnologia do </w:t>
      </w:r>
      <w:r w:rsidR="00630763">
        <w:rPr>
          <w:rFonts w:asciiTheme="minorHAnsi" w:hAnsiTheme="minorHAnsi" w:cstheme="minorHAnsi"/>
        </w:rPr>
        <w:t>País</w:t>
      </w:r>
      <w:r w:rsidRPr="00180A49">
        <w:rPr>
          <w:rFonts w:asciiTheme="minorHAnsi" w:hAnsiTheme="minorHAnsi" w:cstheme="minorHAnsi"/>
        </w:rPr>
        <w:t>, como fonte e parte integrante da política nacional de desenvolvimento;</w:t>
      </w:r>
    </w:p>
    <w:p w14:paraId="334011BB" w14:textId="77777777" w:rsidR="00E12C5F" w:rsidRPr="00180A49" w:rsidRDefault="00E12C5F" w:rsidP="00E2484A">
      <w:pPr>
        <w:pStyle w:val="NormalWeb"/>
        <w:shd w:val="clear" w:color="auto" w:fill="FFFFFF"/>
        <w:spacing w:before="120" w:after="120"/>
        <w:ind w:left="567"/>
        <w:jc w:val="both"/>
        <w:divId w:val="646587684"/>
        <w:rPr>
          <w:rFonts w:asciiTheme="minorHAnsi" w:hAnsiTheme="minorHAnsi" w:cstheme="minorHAnsi"/>
        </w:rPr>
      </w:pPr>
      <w:r w:rsidRPr="00180A49">
        <w:rPr>
          <w:rFonts w:asciiTheme="minorHAnsi" w:hAnsiTheme="minorHAnsi" w:cstheme="minorHAnsi"/>
        </w:rPr>
        <w:t xml:space="preserve">II - </w:t>
      </w:r>
      <w:proofErr w:type="gramStart"/>
      <w:r w:rsidRPr="00180A49">
        <w:rPr>
          <w:rFonts w:asciiTheme="minorHAnsi" w:hAnsiTheme="minorHAnsi" w:cstheme="minorHAnsi"/>
        </w:rPr>
        <w:t>formular</w:t>
      </w:r>
      <w:proofErr w:type="gramEnd"/>
      <w:r w:rsidRPr="00180A49">
        <w:rPr>
          <w:rFonts w:asciiTheme="minorHAnsi" w:hAnsiTheme="minorHAnsi" w:cstheme="minorHAnsi"/>
        </w:rPr>
        <w:t>, em sincronia com as demais políticas governamentais, planos, metas e prioridades nacionais referentes à Ciência e Tecnologia, com as especificações de instrumentos e de recursos;</w:t>
      </w:r>
    </w:p>
    <w:p w14:paraId="3BF4EF54" w14:textId="77777777" w:rsidR="00E12C5F" w:rsidRPr="00180A49" w:rsidRDefault="00E12C5F" w:rsidP="00E2484A">
      <w:pPr>
        <w:pStyle w:val="NormalWeb"/>
        <w:shd w:val="clear" w:color="auto" w:fill="FFFFFF"/>
        <w:spacing w:before="120" w:after="120"/>
        <w:ind w:left="567"/>
        <w:jc w:val="both"/>
        <w:divId w:val="646587684"/>
        <w:rPr>
          <w:rFonts w:asciiTheme="minorHAnsi" w:hAnsiTheme="minorHAnsi" w:cstheme="minorHAnsi"/>
        </w:rPr>
      </w:pPr>
      <w:r w:rsidRPr="00180A49">
        <w:rPr>
          <w:rFonts w:asciiTheme="minorHAnsi" w:hAnsiTheme="minorHAnsi" w:cstheme="minorHAnsi"/>
        </w:rPr>
        <w:t>III - efetuar avaliações relativas à execução da política nacional de Ciência e Tecnologia; e</w:t>
      </w:r>
    </w:p>
    <w:p w14:paraId="201E6B7A" w14:textId="3E8E2C6D" w:rsidR="00E12C5F" w:rsidRPr="00180A49" w:rsidRDefault="00E12C5F" w:rsidP="00E2484A">
      <w:pPr>
        <w:pStyle w:val="NormalWeb"/>
        <w:shd w:val="clear" w:color="auto" w:fill="FFFFFF"/>
        <w:spacing w:before="120" w:after="120"/>
        <w:ind w:left="567"/>
        <w:jc w:val="both"/>
        <w:divId w:val="646587684"/>
        <w:rPr>
          <w:rFonts w:asciiTheme="minorHAnsi" w:hAnsiTheme="minorHAnsi" w:cstheme="minorHAnsi"/>
        </w:rPr>
      </w:pPr>
      <w:r w:rsidRPr="00180A49">
        <w:rPr>
          <w:rFonts w:asciiTheme="minorHAnsi" w:hAnsiTheme="minorHAnsi" w:cstheme="minorHAnsi"/>
        </w:rPr>
        <w:t xml:space="preserve">IV - </w:t>
      </w:r>
      <w:proofErr w:type="gramStart"/>
      <w:r w:rsidRPr="00180A49">
        <w:rPr>
          <w:rFonts w:asciiTheme="minorHAnsi" w:hAnsiTheme="minorHAnsi" w:cstheme="minorHAnsi"/>
        </w:rPr>
        <w:t>opinar</w:t>
      </w:r>
      <w:proofErr w:type="gramEnd"/>
      <w:r w:rsidRPr="00180A49">
        <w:rPr>
          <w:rFonts w:asciiTheme="minorHAnsi" w:hAnsiTheme="minorHAnsi" w:cstheme="minorHAnsi"/>
        </w:rPr>
        <w:t xml:space="preserve"> sobre propostas ou programas que possam causar impactos à política nacional de desenvolvimento científico e tecnológico, bem como sobre atos normativos de qualquer natureza que objetivem regulamentá-la.</w:t>
      </w:r>
    </w:p>
    <w:p w14:paraId="7FEE1F4D" w14:textId="09A3D592" w:rsidR="00E12C5F" w:rsidRPr="00180A49" w:rsidRDefault="00E12C5F" w:rsidP="00E12C5F">
      <w:pPr>
        <w:pStyle w:val="NormalWeb"/>
        <w:shd w:val="clear" w:color="auto" w:fill="FFFFFF"/>
        <w:spacing w:before="120" w:after="120"/>
        <w:jc w:val="both"/>
        <w:divId w:val="646587684"/>
        <w:rPr>
          <w:rFonts w:asciiTheme="minorHAnsi" w:hAnsiTheme="minorHAnsi" w:cstheme="minorHAnsi"/>
        </w:rPr>
      </w:pPr>
      <w:r w:rsidRPr="00180A49">
        <w:rPr>
          <w:rFonts w:asciiTheme="minorHAnsi" w:hAnsiTheme="minorHAnsi" w:cstheme="minorHAnsi"/>
        </w:rPr>
        <w:t xml:space="preserve">As Comissões Temáticas do CCT são grupos de trabalho nos quais os temas de interesse do </w:t>
      </w:r>
      <w:r w:rsidR="00630763">
        <w:rPr>
          <w:rFonts w:asciiTheme="minorHAnsi" w:hAnsiTheme="minorHAnsi" w:cstheme="minorHAnsi"/>
        </w:rPr>
        <w:t>País</w:t>
      </w:r>
      <w:r w:rsidRPr="00180A49">
        <w:rPr>
          <w:rFonts w:asciiTheme="minorHAnsi" w:hAnsiTheme="minorHAnsi" w:cstheme="minorHAnsi"/>
        </w:rPr>
        <w:t xml:space="preserve"> podem ser aprofundados e discutidos de maneira apropriada. Esse arranjo busca dar mais efetividade às deliberações desse Conselho. Das comissões participam não apenas os conselheiros que as compõem, mas também especialistas, empresários e dirigentes públicos especialmente convidados.</w:t>
      </w:r>
    </w:p>
    <w:p w14:paraId="777B6E24" w14:textId="1439F6BD" w:rsidR="008E08FA" w:rsidRDefault="00E12C5F" w:rsidP="00E2484A">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 xml:space="preserve">Fazem parte do CCT </w:t>
      </w:r>
      <w:r w:rsidRPr="00490F54">
        <w:rPr>
          <w:rFonts w:asciiTheme="minorHAnsi" w:hAnsiTheme="minorHAnsi" w:cstheme="minorHAnsi"/>
        </w:rPr>
        <w:t xml:space="preserve">as </w:t>
      </w:r>
      <w:r w:rsidR="00713512">
        <w:rPr>
          <w:rFonts w:asciiTheme="minorHAnsi" w:hAnsiTheme="minorHAnsi" w:cstheme="minorHAnsi"/>
        </w:rPr>
        <w:t xml:space="preserve">seguintes </w:t>
      </w:r>
      <w:r w:rsidRPr="00490F54">
        <w:rPr>
          <w:rFonts w:asciiTheme="minorHAnsi" w:hAnsiTheme="minorHAnsi" w:cstheme="minorHAnsi"/>
        </w:rPr>
        <w:t>Comissões Temáticas</w:t>
      </w:r>
      <w:r w:rsidR="00713512">
        <w:rPr>
          <w:rFonts w:asciiTheme="minorHAnsi" w:hAnsiTheme="minorHAnsi" w:cstheme="minorHAnsi"/>
        </w:rPr>
        <w:t>:</w:t>
      </w:r>
      <w:r w:rsidRPr="00490F54">
        <w:rPr>
          <w:rFonts w:asciiTheme="minorHAnsi" w:hAnsiTheme="minorHAnsi" w:cstheme="minorHAnsi"/>
        </w:rPr>
        <w:t xml:space="preserve"> Planejamento, Financiamento, Acompanhamento e Avaliação do Impacto da Política de CT&amp;I</w:t>
      </w:r>
      <w:r w:rsidR="00713512">
        <w:rPr>
          <w:rFonts w:asciiTheme="minorHAnsi" w:hAnsiTheme="minorHAnsi" w:cstheme="minorHAnsi"/>
        </w:rPr>
        <w:t xml:space="preserve"> (II)</w:t>
      </w:r>
      <w:r w:rsidRPr="00490F54">
        <w:rPr>
          <w:rFonts w:asciiTheme="minorHAnsi" w:hAnsiTheme="minorHAnsi" w:cstheme="minorHAnsi"/>
        </w:rPr>
        <w:t>; de Capital Humano</w:t>
      </w:r>
      <w:r w:rsidR="00713512">
        <w:rPr>
          <w:rFonts w:asciiTheme="minorHAnsi" w:hAnsiTheme="minorHAnsi" w:cstheme="minorHAnsi"/>
        </w:rPr>
        <w:t xml:space="preserve"> (III)</w:t>
      </w:r>
      <w:r w:rsidRPr="00490F54">
        <w:rPr>
          <w:rFonts w:asciiTheme="minorHAnsi" w:hAnsiTheme="minorHAnsi" w:cstheme="minorHAnsi"/>
        </w:rPr>
        <w:t>; de Pesquisa, Infraestrutura e Cooperação</w:t>
      </w:r>
      <w:r w:rsidR="00713512">
        <w:rPr>
          <w:rFonts w:asciiTheme="minorHAnsi" w:hAnsiTheme="minorHAnsi" w:cstheme="minorHAnsi"/>
        </w:rPr>
        <w:t xml:space="preserve"> (IV)</w:t>
      </w:r>
      <w:r w:rsidRPr="00490F54">
        <w:rPr>
          <w:rFonts w:asciiTheme="minorHAnsi" w:hAnsiTheme="minorHAnsi" w:cstheme="minorHAnsi"/>
        </w:rPr>
        <w:t>; de Estratégia Digital, Tecnologia</w:t>
      </w:r>
      <w:r w:rsidRPr="00180A49">
        <w:rPr>
          <w:rFonts w:asciiTheme="minorHAnsi" w:hAnsiTheme="minorHAnsi" w:cstheme="minorHAnsi"/>
        </w:rPr>
        <w:t xml:space="preserve"> e Inovação</w:t>
      </w:r>
      <w:r w:rsidR="00713512">
        <w:rPr>
          <w:rFonts w:asciiTheme="minorHAnsi" w:hAnsiTheme="minorHAnsi" w:cstheme="minorHAnsi"/>
        </w:rPr>
        <w:t xml:space="preserve"> (V)</w:t>
      </w:r>
      <w:r w:rsidRPr="00180A49">
        <w:rPr>
          <w:rFonts w:asciiTheme="minorHAnsi" w:hAnsiTheme="minorHAnsi" w:cstheme="minorHAnsi"/>
        </w:rPr>
        <w:t>; e de Marco Legal e Ações Parlamentares</w:t>
      </w:r>
      <w:r w:rsidR="00713512">
        <w:rPr>
          <w:rFonts w:asciiTheme="minorHAnsi" w:hAnsiTheme="minorHAnsi" w:cstheme="minorHAnsi"/>
        </w:rPr>
        <w:t xml:space="preserve"> (VI)</w:t>
      </w:r>
      <w:r w:rsidRPr="00180A49">
        <w:rPr>
          <w:rFonts w:asciiTheme="minorHAnsi" w:hAnsiTheme="minorHAnsi" w:cstheme="minorHAnsi"/>
        </w:rPr>
        <w:t>. Além disso, o decreto institui a Comissão de Coordenação</w:t>
      </w:r>
      <w:r w:rsidR="00713512">
        <w:rPr>
          <w:rFonts w:asciiTheme="minorHAnsi" w:hAnsiTheme="minorHAnsi" w:cstheme="minorHAnsi"/>
        </w:rPr>
        <w:t xml:space="preserve"> (I)</w:t>
      </w:r>
      <w:r w:rsidRPr="00180A49">
        <w:rPr>
          <w:rFonts w:asciiTheme="minorHAnsi" w:hAnsiTheme="minorHAnsi" w:cstheme="minorHAnsi"/>
        </w:rPr>
        <w:t>, cuja principal função é organizar e articular as ações do CCT.</w:t>
      </w:r>
      <w:r w:rsidR="008E08FA">
        <w:rPr>
          <w:rFonts w:asciiTheme="minorHAnsi" w:hAnsiTheme="minorHAnsi" w:cstheme="minorHAnsi"/>
        </w:rPr>
        <w:t xml:space="preserve"> </w:t>
      </w:r>
    </w:p>
    <w:p w14:paraId="214608D1" w14:textId="77777777" w:rsidR="00156F33" w:rsidRPr="0044339E" w:rsidRDefault="00156F33" w:rsidP="0044339E">
      <w:pPr>
        <w:jc w:val="both"/>
        <w:divId w:val="646587684"/>
        <w:rPr>
          <w:sz w:val="24"/>
          <w:szCs w:val="24"/>
        </w:rPr>
      </w:pPr>
    </w:p>
    <w:p w14:paraId="2FF7C152" w14:textId="6F8AE4E1" w:rsidR="00980227" w:rsidRDefault="00032AF2" w:rsidP="0057052D">
      <w:pPr>
        <w:pStyle w:val="Ttulo2"/>
        <w:shd w:val="clear" w:color="auto" w:fill="FFFFFF"/>
        <w:spacing w:before="0" w:line="360" w:lineRule="auto"/>
        <w:divId w:val="646587684"/>
        <w:rPr>
          <w:rFonts w:eastAsia="Times New Roman" w:cstheme="minorHAnsi"/>
          <w:szCs w:val="24"/>
        </w:rPr>
      </w:pPr>
      <w:bookmarkStart w:id="1" w:name="_Toc99373045"/>
      <w:r w:rsidRPr="00180A49">
        <w:rPr>
          <w:rFonts w:eastAsia="Times New Roman" w:cstheme="minorHAnsi"/>
          <w:szCs w:val="24"/>
        </w:rPr>
        <w:lastRenderedPageBreak/>
        <w:t>Introdução</w:t>
      </w:r>
      <w:bookmarkEnd w:id="1"/>
    </w:p>
    <w:p w14:paraId="6C44A683" w14:textId="0D5AF5FA" w:rsidR="001E73EA" w:rsidRPr="00180A49" w:rsidRDefault="001E73EA" w:rsidP="00781AAB">
      <w:pPr>
        <w:pStyle w:val="NormalWeb"/>
        <w:shd w:val="clear" w:color="auto" w:fill="FFFFFF"/>
        <w:spacing w:before="120" w:beforeAutospacing="0" w:after="120" w:afterAutospacing="0"/>
        <w:jc w:val="both"/>
        <w:divId w:val="646587684"/>
        <w:rPr>
          <w:rFonts w:asciiTheme="minorHAnsi" w:hAnsiTheme="minorHAnsi" w:cstheme="minorHAnsi"/>
        </w:rPr>
      </w:pPr>
      <w:bookmarkStart w:id="2" w:name="_Hlk98098410"/>
      <w:r w:rsidRPr="00180A49">
        <w:rPr>
          <w:rFonts w:asciiTheme="minorHAnsi" w:hAnsiTheme="minorHAnsi" w:cstheme="minorHAnsi"/>
        </w:rPr>
        <w:t xml:space="preserve">A </w:t>
      </w:r>
      <w:r w:rsidR="002E6FBC" w:rsidRPr="00180A49">
        <w:rPr>
          <w:rFonts w:asciiTheme="minorHAnsi" w:hAnsiTheme="minorHAnsi" w:cstheme="minorHAnsi"/>
        </w:rPr>
        <w:t>Política Nacional de Ciência, Tecnologia e Inovação (</w:t>
      </w:r>
      <w:r w:rsidRPr="00180A49">
        <w:rPr>
          <w:rFonts w:asciiTheme="minorHAnsi" w:hAnsiTheme="minorHAnsi" w:cstheme="minorHAnsi"/>
        </w:rPr>
        <w:t>PNCTI</w:t>
      </w:r>
      <w:r w:rsidR="002E6FBC" w:rsidRPr="00180A49">
        <w:rPr>
          <w:rFonts w:asciiTheme="minorHAnsi" w:hAnsiTheme="minorHAnsi" w:cstheme="minorHAnsi"/>
        </w:rPr>
        <w:t>)</w:t>
      </w:r>
      <w:r w:rsidRPr="00180A49">
        <w:rPr>
          <w:rFonts w:asciiTheme="minorHAnsi" w:hAnsiTheme="minorHAnsi" w:cstheme="minorHAnsi"/>
        </w:rPr>
        <w:t xml:space="preserve"> visa definir um </w:t>
      </w:r>
      <w:r w:rsidR="009B1CDA" w:rsidRPr="00180A49">
        <w:rPr>
          <w:rFonts w:asciiTheme="minorHAnsi" w:hAnsiTheme="minorHAnsi" w:cstheme="minorHAnsi"/>
        </w:rPr>
        <w:t xml:space="preserve">conjunto de objetivos, princípios e diretrizes </w:t>
      </w:r>
      <w:r w:rsidR="002E6FBC" w:rsidRPr="00180A49">
        <w:rPr>
          <w:rFonts w:asciiTheme="minorHAnsi" w:hAnsiTheme="minorHAnsi" w:cstheme="minorHAnsi"/>
        </w:rPr>
        <w:t>consoantes com</w:t>
      </w:r>
      <w:r w:rsidRPr="00180A49">
        <w:rPr>
          <w:rFonts w:asciiTheme="minorHAnsi" w:hAnsiTheme="minorHAnsi" w:cstheme="minorHAnsi"/>
        </w:rPr>
        <w:t xml:space="preserve"> a consecução </w:t>
      </w:r>
      <w:r w:rsidR="002E6FBC" w:rsidRPr="00180A49">
        <w:rPr>
          <w:rFonts w:asciiTheme="minorHAnsi" w:hAnsiTheme="minorHAnsi" w:cstheme="minorHAnsi"/>
        </w:rPr>
        <w:t>dos</w:t>
      </w:r>
      <w:r w:rsidRPr="00180A49">
        <w:rPr>
          <w:rFonts w:asciiTheme="minorHAnsi" w:hAnsiTheme="minorHAnsi" w:cstheme="minorHAnsi"/>
        </w:rPr>
        <w:t xml:space="preserve"> </w:t>
      </w:r>
      <w:r w:rsidR="002E6FBC" w:rsidRPr="00180A49">
        <w:rPr>
          <w:rFonts w:asciiTheme="minorHAnsi" w:hAnsiTheme="minorHAnsi" w:cstheme="minorHAnsi"/>
        </w:rPr>
        <w:t>preceitos estabelecidos pelo Art. 218 da Constituição Federal e com os desafios</w:t>
      </w:r>
      <w:r w:rsidRPr="00180A49">
        <w:rPr>
          <w:rFonts w:asciiTheme="minorHAnsi" w:hAnsiTheme="minorHAnsi" w:cstheme="minorHAnsi"/>
        </w:rPr>
        <w:t xml:space="preserve"> do Século XXI, </w:t>
      </w:r>
      <w:r w:rsidR="00567182" w:rsidRPr="00180A49">
        <w:rPr>
          <w:rFonts w:asciiTheme="minorHAnsi" w:hAnsiTheme="minorHAnsi" w:cstheme="minorHAnsi"/>
        </w:rPr>
        <w:t xml:space="preserve">marcado pelos avanços da economia do conhecimento e por um novo padrão de geração de riquezas, </w:t>
      </w:r>
      <w:r w:rsidR="00BB5BE7">
        <w:rPr>
          <w:rFonts w:asciiTheme="minorHAnsi" w:hAnsiTheme="minorHAnsi" w:cstheme="minorHAnsi"/>
        </w:rPr>
        <w:t xml:space="preserve">com base no paradigma técnico-econômico das </w:t>
      </w:r>
      <w:r w:rsidR="00567182" w:rsidRPr="00180A49">
        <w:rPr>
          <w:rFonts w:asciiTheme="minorHAnsi" w:hAnsiTheme="minorHAnsi" w:cstheme="minorHAnsi"/>
        </w:rPr>
        <w:t xml:space="preserve">tecnologias de informação e comunicação. </w:t>
      </w:r>
    </w:p>
    <w:p w14:paraId="06C3F1EA" w14:textId="66CDA7A0" w:rsidR="002E6FBC" w:rsidRPr="00180A49" w:rsidRDefault="002E6FBC" w:rsidP="002E6FBC">
      <w:pPr>
        <w:jc w:val="both"/>
        <w:divId w:val="646587684"/>
        <w:rPr>
          <w:rFonts w:cstheme="minorHAnsi"/>
          <w:sz w:val="24"/>
          <w:szCs w:val="24"/>
        </w:rPr>
      </w:pPr>
      <w:r w:rsidRPr="00180A49">
        <w:rPr>
          <w:rFonts w:cstheme="minorHAnsi"/>
          <w:sz w:val="24"/>
          <w:szCs w:val="24"/>
        </w:rPr>
        <w:t xml:space="preserve">O Art. 218 da Constituição, com a redação dada pela Emenda Constitucional nº 85, de 2015, estabelece que o Estado incentivará o desenvolvimento científico, a pesquisa, a capacitação científica e tecnológica e a inovação, por meio da articulação entre entes, tanto públicos </w:t>
      </w:r>
      <w:r w:rsidR="00DF2242">
        <w:rPr>
          <w:rFonts w:cstheme="minorHAnsi"/>
          <w:sz w:val="24"/>
          <w:szCs w:val="24"/>
        </w:rPr>
        <w:t>com</w:t>
      </w:r>
      <w:r w:rsidRPr="00180A49">
        <w:rPr>
          <w:rFonts w:cstheme="minorHAnsi"/>
          <w:sz w:val="24"/>
          <w:szCs w:val="24"/>
        </w:rPr>
        <w:t>o privados, nas diversas esferas de governo; apoiará a formação de recursos humanos nas áreas de ciência, pesquisa, tecnologia e inovação; e estimulará as empresas para que invistam em pesquisa</w:t>
      </w:r>
      <w:r w:rsidR="00DF2242">
        <w:rPr>
          <w:rFonts w:cstheme="minorHAnsi"/>
          <w:sz w:val="24"/>
          <w:szCs w:val="24"/>
        </w:rPr>
        <w:t xml:space="preserve"> e</w:t>
      </w:r>
      <w:r w:rsidRPr="00180A49">
        <w:rPr>
          <w:rFonts w:cstheme="minorHAnsi"/>
          <w:sz w:val="24"/>
          <w:szCs w:val="24"/>
        </w:rPr>
        <w:t xml:space="preserve"> tecnologia adequada</w:t>
      </w:r>
      <w:r w:rsidR="002633BF">
        <w:rPr>
          <w:rFonts w:cstheme="minorHAnsi"/>
          <w:sz w:val="24"/>
          <w:szCs w:val="24"/>
        </w:rPr>
        <w:t>s</w:t>
      </w:r>
      <w:r w:rsidRPr="00180A49">
        <w:rPr>
          <w:rFonts w:cstheme="minorHAnsi"/>
          <w:sz w:val="24"/>
          <w:szCs w:val="24"/>
        </w:rPr>
        <w:t xml:space="preserve"> ao </w:t>
      </w:r>
      <w:r w:rsidR="002633BF">
        <w:rPr>
          <w:rFonts w:cstheme="minorHAnsi"/>
          <w:sz w:val="24"/>
          <w:szCs w:val="24"/>
        </w:rPr>
        <w:t xml:space="preserve">desenvolvimento do </w:t>
      </w:r>
      <w:r w:rsidR="00630763">
        <w:rPr>
          <w:rFonts w:cstheme="minorHAnsi"/>
          <w:sz w:val="24"/>
          <w:szCs w:val="24"/>
        </w:rPr>
        <w:t>País</w:t>
      </w:r>
      <w:r w:rsidRPr="00180A49">
        <w:rPr>
          <w:rFonts w:cstheme="minorHAnsi"/>
          <w:sz w:val="24"/>
          <w:szCs w:val="24"/>
        </w:rPr>
        <w:t xml:space="preserve">. </w:t>
      </w:r>
    </w:p>
    <w:p w14:paraId="54BA365A" w14:textId="7CA664E4" w:rsidR="002E6FBC" w:rsidRPr="00180A49" w:rsidRDefault="002633BF" w:rsidP="002E6FBC">
      <w:pPr>
        <w:pStyle w:val="NormalWeb"/>
        <w:shd w:val="clear" w:color="auto" w:fill="FFFFFF"/>
        <w:spacing w:before="120" w:beforeAutospacing="0" w:after="120" w:afterAutospacing="0"/>
        <w:jc w:val="both"/>
        <w:divId w:val="646587684"/>
        <w:rPr>
          <w:rFonts w:asciiTheme="minorHAnsi" w:hAnsiTheme="minorHAnsi" w:cstheme="minorHAnsi"/>
        </w:rPr>
      </w:pPr>
      <w:r>
        <w:rPr>
          <w:rFonts w:asciiTheme="minorHAnsi" w:hAnsiTheme="minorHAnsi" w:cstheme="minorHAnsi"/>
          <w:szCs w:val="22"/>
        </w:rPr>
        <w:t>Complementarmente</w:t>
      </w:r>
      <w:r w:rsidR="002E6FBC" w:rsidRPr="00180A49">
        <w:rPr>
          <w:rFonts w:asciiTheme="minorHAnsi" w:hAnsiTheme="minorHAnsi" w:cstheme="minorHAnsi"/>
          <w:szCs w:val="22"/>
        </w:rPr>
        <w:t xml:space="preserve">, o Art. 219 define que o mercado interno integra o patrimônio nacional e será incentivado de modo a viabilizar o desenvolvimento cultural e socioeconômico, o bem-estar da população e a autonomia tecnológica do </w:t>
      </w:r>
      <w:r w:rsidR="00630763">
        <w:rPr>
          <w:rFonts w:asciiTheme="minorHAnsi" w:hAnsiTheme="minorHAnsi" w:cstheme="minorHAnsi"/>
          <w:szCs w:val="22"/>
        </w:rPr>
        <w:t>País</w:t>
      </w:r>
      <w:r w:rsidR="002E6FBC" w:rsidRPr="00180A49">
        <w:rPr>
          <w:rFonts w:asciiTheme="minorHAnsi" w:hAnsiTheme="minorHAnsi" w:cstheme="minorHAnsi"/>
          <w:szCs w:val="22"/>
        </w:rPr>
        <w:t>. Estabelece</w:t>
      </w:r>
      <w:r w:rsidR="00AE0682" w:rsidRPr="00180A49">
        <w:rPr>
          <w:rFonts w:asciiTheme="minorHAnsi" w:hAnsiTheme="minorHAnsi" w:cstheme="minorHAnsi"/>
          <w:szCs w:val="22"/>
        </w:rPr>
        <w:t>,</w:t>
      </w:r>
      <w:r w:rsidR="002E6FBC" w:rsidRPr="00180A49">
        <w:rPr>
          <w:rFonts w:asciiTheme="minorHAnsi" w:hAnsiTheme="minorHAnsi" w:cstheme="minorHAnsi"/>
          <w:szCs w:val="22"/>
        </w:rPr>
        <w:t xml:space="preserve"> também</w:t>
      </w:r>
      <w:r w:rsidR="00AE0682" w:rsidRPr="00180A49">
        <w:rPr>
          <w:rFonts w:asciiTheme="minorHAnsi" w:hAnsiTheme="minorHAnsi" w:cstheme="minorHAnsi"/>
          <w:szCs w:val="22"/>
        </w:rPr>
        <w:t>,</w:t>
      </w:r>
      <w:r w:rsidR="002E6FBC" w:rsidRPr="00180A49">
        <w:rPr>
          <w:rFonts w:asciiTheme="minorHAnsi" w:hAnsiTheme="minorHAnsi" w:cstheme="minorHAnsi"/>
          <w:szCs w:val="22"/>
        </w:rPr>
        <w:t xml:space="preserve"> que o </w:t>
      </w:r>
      <w:r>
        <w:rPr>
          <w:rFonts w:asciiTheme="minorHAnsi" w:hAnsiTheme="minorHAnsi" w:cstheme="minorHAnsi"/>
          <w:szCs w:val="22"/>
        </w:rPr>
        <w:t>Sistema Nacional de Ciência, Tecnologia e Inovação (</w:t>
      </w:r>
      <w:r w:rsidR="002E6FBC" w:rsidRPr="00180A49">
        <w:rPr>
          <w:rFonts w:asciiTheme="minorHAnsi" w:hAnsiTheme="minorHAnsi" w:cstheme="minorHAnsi"/>
          <w:szCs w:val="22"/>
        </w:rPr>
        <w:t>SNCTI</w:t>
      </w:r>
      <w:r>
        <w:rPr>
          <w:rFonts w:asciiTheme="minorHAnsi" w:hAnsiTheme="minorHAnsi" w:cstheme="minorHAnsi"/>
          <w:szCs w:val="22"/>
        </w:rPr>
        <w:t>)</w:t>
      </w:r>
      <w:r w:rsidR="002E6FBC" w:rsidRPr="00180A49">
        <w:rPr>
          <w:rFonts w:asciiTheme="minorHAnsi" w:hAnsiTheme="minorHAnsi" w:cstheme="minorHAnsi"/>
          <w:szCs w:val="22"/>
        </w:rPr>
        <w:t xml:space="preserve"> será organizado em regime de colaboração entre entes</w:t>
      </w:r>
      <w:r>
        <w:rPr>
          <w:rFonts w:asciiTheme="minorHAnsi" w:hAnsiTheme="minorHAnsi" w:cstheme="minorHAnsi"/>
          <w:szCs w:val="22"/>
        </w:rPr>
        <w:t xml:space="preserve"> </w:t>
      </w:r>
      <w:r w:rsidR="002E6FBC" w:rsidRPr="00180A49">
        <w:rPr>
          <w:rFonts w:asciiTheme="minorHAnsi" w:hAnsiTheme="minorHAnsi" w:cstheme="minorHAnsi"/>
          <w:szCs w:val="22"/>
        </w:rPr>
        <w:t xml:space="preserve">públicos </w:t>
      </w:r>
      <w:r>
        <w:rPr>
          <w:rFonts w:asciiTheme="minorHAnsi" w:hAnsiTheme="minorHAnsi" w:cstheme="minorHAnsi"/>
          <w:szCs w:val="22"/>
        </w:rPr>
        <w:t>ou</w:t>
      </w:r>
      <w:r w:rsidR="002E6FBC" w:rsidRPr="00180A49">
        <w:rPr>
          <w:rFonts w:asciiTheme="minorHAnsi" w:hAnsiTheme="minorHAnsi" w:cstheme="minorHAnsi"/>
          <w:szCs w:val="22"/>
        </w:rPr>
        <w:t xml:space="preserve"> privados, com vistas a promover o desenvolvimento científico e tecnológico e a inovação.</w:t>
      </w:r>
    </w:p>
    <w:p w14:paraId="45CB75BF" w14:textId="2E34A92A" w:rsidR="006F3A84" w:rsidRPr="00180A49" w:rsidRDefault="006F3A84" w:rsidP="006F3A84">
      <w:pPr>
        <w:pStyle w:val="NormalWeb"/>
        <w:shd w:val="clear" w:color="auto" w:fill="FFFFFF"/>
        <w:spacing w:before="120" w:after="120"/>
        <w:jc w:val="both"/>
        <w:divId w:val="646587684"/>
        <w:rPr>
          <w:rFonts w:asciiTheme="minorHAnsi" w:hAnsiTheme="minorHAnsi" w:cstheme="minorHAnsi"/>
        </w:rPr>
      </w:pPr>
      <w:r w:rsidRPr="00180A49">
        <w:rPr>
          <w:rFonts w:asciiTheme="minorHAnsi" w:hAnsiTheme="minorHAnsi" w:cstheme="minorHAnsi"/>
        </w:rPr>
        <w:t>Uma Política de Ciência, Tecnologia e Inovação para o Brasil, antes de ser nacional em escopo deverá ser, acima de tudo, brasileira, isto é, adaptada, modulada e ajustada ao perfil de CT</w:t>
      </w:r>
      <w:r w:rsidR="00681073" w:rsidRPr="00180A49">
        <w:rPr>
          <w:rFonts w:asciiTheme="minorHAnsi" w:hAnsiTheme="minorHAnsi" w:cstheme="minorHAnsi"/>
        </w:rPr>
        <w:t>&amp;</w:t>
      </w:r>
      <w:r w:rsidRPr="00180A49">
        <w:rPr>
          <w:rFonts w:asciiTheme="minorHAnsi" w:hAnsiTheme="minorHAnsi" w:cstheme="minorHAnsi"/>
        </w:rPr>
        <w:t>I própri</w:t>
      </w:r>
      <w:r w:rsidR="00DC19AB">
        <w:rPr>
          <w:rFonts w:asciiTheme="minorHAnsi" w:hAnsiTheme="minorHAnsi" w:cstheme="minorHAnsi"/>
        </w:rPr>
        <w:t>o</w:t>
      </w:r>
      <w:r w:rsidRPr="00180A49">
        <w:rPr>
          <w:rFonts w:asciiTheme="minorHAnsi" w:hAnsiTheme="minorHAnsi" w:cstheme="minorHAnsi"/>
        </w:rPr>
        <w:t xml:space="preserve"> d</w:t>
      </w:r>
      <w:r w:rsidR="00DC19AB">
        <w:rPr>
          <w:rFonts w:asciiTheme="minorHAnsi" w:hAnsiTheme="minorHAnsi" w:cstheme="minorHAnsi"/>
        </w:rPr>
        <w:t>o</w:t>
      </w:r>
      <w:r w:rsidRPr="00180A49">
        <w:rPr>
          <w:rFonts w:asciiTheme="minorHAnsi" w:hAnsiTheme="minorHAnsi" w:cstheme="minorHAnsi"/>
        </w:rPr>
        <w:t xml:space="preserve"> </w:t>
      </w:r>
      <w:r w:rsidR="00630763">
        <w:rPr>
          <w:rFonts w:asciiTheme="minorHAnsi" w:hAnsiTheme="minorHAnsi" w:cstheme="minorHAnsi"/>
        </w:rPr>
        <w:t>País</w:t>
      </w:r>
      <w:r w:rsidRPr="00180A49">
        <w:rPr>
          <w:rFonts w:asciiTheme="minorHAnsi" w:hAnsiTheme="minorHAnsi" w:cstheme="minorHAnsi"/>
        </w:rPr>
        <w:t>.</w:t>
      </w:r>
    </w:p>
    <w:p w14:paraId="3F92F46E" w14:textId="6014AF09" w:rsidR="006F3A84" w:rsidRPr="00180A49" w:rsidRDefault="006F3A84" w:rsidP="006F3A84">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Nesse sentido, uma PNCTI</w:t>
      </w:r>
      <w:r w:rsidR="00907C87">
        <w:rPr>
          <w:rFonts w:asciiTheme="minorHAnsi" w:hAnsiTheme="minorHAnsi" w:cstheme="minorHAnsi"/>
        </w:rPr>
        <w:t>,</w:t>
      </w:r>
      <w:r w:rsidRPr="00180A49">
        <w:rPr>
          <w:rFonts w:asciiTheme="minorHAnsi" w:hAnsiTheme="minorHAnsi" w:cstheme="minorHAnsi"/>
        </w:rPr>
        <w:t xml:space="preserve"> apta a propiciar as condições desejadas a </w:t>
      </w:r>
      <w:r w:rsidR="00BB5BE7">
        <w:rPr>
          <w:rFonts w:asciiTheme="minorHAnsi" w:hAnsiTheme="minorHAnsi" w:cstheme="minorHAnsi"/>
        </w:rPr>
        <w:t xml:space="preserve">efetivar </w:t>
      </w:r>
      <w:r w:rsidRPr="00180A49">
        <w:rPr>
          <w:rFonts w:asciiTheme="minorHAnsi" w:hAnsiTheme="minorHAnsi" w:cstheme="minorHAnsi"/>
        </w:rPr>
        <w:t xml:space="preserve">a potencialidade social, ambiental e econômica do </w:t>
      </w:r>
      <w:r w:rsidR="00630763">
        <w:rPr>
          <w:rFonts w:asciiTheme="minorHAnsi" w:hAnsiTheme="minorHAnsi" w:cstheme="minorHAnsi"/>
        </w:rPr>
        <w:t>País</w:t>
      </w:r>
      <w:r w:rsidRPr="00180A49">
        <w:rPr>
          <w:rFonts w:asciiTheme="minorHAnsi" w:hAnsiTheme="minorHAnsi" w:cstheme="minorHAnsi"/>
        </w:rPr>
        <w:t xml:space="preserve">, conforme os preceitos e aspirações constitucionais, deve buscar oferecer aos atores do SNCTI incentivos compatíveis com as missões </w:t>
      </w:r>
      <w:r w:rsidR="00BB5BE7">
        <w:rPr>
          <w:rFonts w:asciiTheme="minorHAnsi" w:hAnsiTheme="minorHAnsi" w:cstheme="minorHAnsi"/>
        </w:rPr>
        <w:t>pelas quais se to</w:t>
      </w:r>
      <w:r w:rsidR="00611ECC">
        <w:rPr>
          <w:rFonts w:asciiTheme="minorHAnsi" w:hAnsiTheme="minorHAnsi" w:cstheme="minorHAnsi"/>
        </w:rPr>
        <w:t>r</w:t>
      </w:r>
      <w:r w:rsidR="00BB5BE7">
        <w:rPr>
          <w:rFonts w:asciiTheme="minorHAnsi" w:hAnsiTheme="minorHAnsi" w:cstheme="minorHAnsi"/>
        </w:rPr>
        <w:t>nam responsáveis</w:t>
      </w:r>
      <w:r w:rsidRPr="00180A49">
        <w:rPr>
          <w:rFonts w:asciiTheme="minorHAnsi" w:hAnsiTheme="minorHAnsi" w:cstheme="minorHAnsi"/>
        </w:rPr>
        <w:t>.</w:t>
      </w:r>
    </w:p>
    <w:p w14:paraId="3E3F166A" w14:textId="031E84E5" w:rsidR="006F3A84" w:rsidRPr="00180A49" w:rsidRDefault="006F3A84" w:rsidP="006F3A84">
      <w:pPr>
        <w:spacing w:before="120" w:after="240" w:line="240" w:lineRule="auto"/>
        <w:jc w:val="both"/>
        <w:divId w:val="646587684"/>
        <w:rPr>
          <w:rFonts w:cstheme="minorHAnsi"/>
          <w:sz w:val="24"/>
        </w:rPr>
      </w:pPr>
      <w:r w:rsidRPr="00DC19AB">
        <w:rPr>
          <w:rFonts w:cstheme="minorHAnsi"/>
          <w:sz w:val="24"/>
        </w:rPr>
        <w:t xml:space="preserve">É fundamental que a promoção da pesquisa, o incentivo às inovações empresariais, a formação de recursos humanos com capacidade técnico-científica e a consolidação da infraestrutura laboratorial sigam como eixos estratégicos para </w:t>
      </w:r>
      <w:r w:rsidR="00B92D6F" w:rsidRPr="00DC19AB">
        <w:rPr>
          <w:rFonts w:cstheme="minorHAnsi"/>
          <w:sz w:val="24"/>
        </w:rPr>
        <w:t xml:space="preserve">o </w:t>
      </w:r>
      <w:r w:rsidRPr="00DC19AB">
        <w:rPr>
          <w:rFonts w:cstheme="minorHAnsi"/>
          <w:sz w:val="24"/>
        </w:rPr>
        <w:t xml:space="preserve">planejamento de </w:t>
      </w:r>
      <w:r w:rsidR="00B92D6F" w:rsidRPr="00DC19AB">
        <w:rPr>
          <w:rFonts w:cstheme="minorHAnsi"/>
          <w:sz w:val="24"/>
        </w:rPr>
        <w:t xml:space="preserve">longo prazo do </w:t>
      </w:r>
      <w:r w:rsidR="00630763" w:rsidRPr="00DC19AB">
        <w:rPr>
          <w:rFonts w:cstheme="minorHAnsi"/>
          <w:sz w:val="24"/>
        </w:rPr>
        <w:t>País</w:t>
      </w:r>
      <w:r w:rsidRPr="00DC19AB">
        <w:rPr>
          <w:rFonts w:cstheme="minorHAnsi"/>
          <w:sz w:val="24"/>
        </w:rPr>
        <w:t xml:space="preserve">. </w:t>
      </w:r>
      <w:r w:rsidR="00611ECC">
        <w:rPr>
          <w:rFonts w:cstheme="minorHAnsi"/>
          <w:sz w:val="24"/>
        </w:rPr>
        <w:t>O fortalecimento do</w:t>
      </w:r>
      <w:r w:rsidR="002633BF">
        <w:rPr>
          <w:rFonts w:cstheme="minorHAnsi"/>
          <w:sz w:val="24"/>
        </w:rPr>
        <w:t xml:space="preserve"> </w:t>
      </w:r>
      <w:r w:rsidR="00611ECC">
        <w:rPr>
          <w:rFonts w:cstheme="minorHAnsi"/>
          <w:sz w:val="24"/>
        </w:rPr>
        <w:t>SNCTI</w:t>
      </w:r>
      <w:r w:rsidRPr="00180A49">
        <w:rPr>
          <w:rFonts w:cstheme="minorHAnsi"/>
          <w:sz w:val="24"/>
        </w:rPr>
        <w:t xml:space="preserve"> permite que a estratégia de </w:t>
      </w:r>
      <w:r w:rsidR="00B92D6F">
        <w:rPr>
          <w:rFonts w:cstheme="minorHAnsi"/>
          <w:sz w:val="24"/>
        </w:rPr>
        <w:t xml:space="preserve">futuro </w:t>
      </w:r>
      <w:r w:rsidRPr="00180A49">
        <w:rPr>
          <w:rFonts w:cstheme="minorHAnsi"/>
          <w:sz w:val="24"/>
        </w:rPr>
        <w:t>da</w:t>
      </w:r>
      <w:r w:rsidRPr="002633BF">
        <w:rPr>
          <w:rFonts w:cstheme="minorHAnsi"/>
          <w:sz w:val="24"/>
        </w:rPr>
        <w:t xml:space="preserve"> Nação</w:t>
      </w:r>
      <w:r w:rsidRPr="00180A49">
        <w:rPr>
          <w:rFonts w:cstheme="minorHAnsi"/>
          <w:sz w:val="24"/>
        </w:rPr>
        <w:t xml:space="preserve"> possa atender </w:t>
      </w:r>
      <w:r w:rsidR="00014B02">
        <w:rPr>
          <w:rFonts w:cstheme="minorHAnsi"/>
          <w:sz w:val="24"/>
        </w:rPr>
        <w:t xml:space="preserve">ao objetivo </w:t>
      </w:r>
      <w:r w:rsidR="00611ECC">
        <w:rPr>
          <w:rFonts w:cstheme="minorHAnsi"/>
          <w:sz w:val="24"/>
        </w:rPr>
        <w:t>de desenvolvimento</w:t>
      </w:r>
      <w:r w:rsidR="00611ECC" w:rsidRPr="00180A49">
        <w:rPr>
          <w:rFonts w:cstheme="minorHAnsi"/>
          <w:sz w:val="24"/>
        </w:rPr>
        <w:t xml:space="preserve"> </w:t>
      </w:r>
      <w:r w:rsidR="00014B02">
        <w:rPr>
          <w:rFonts w:cstheme="minorHAnsi"/>
          <w:sz w:val="24"/>
        </w:rPr>
        <w:t>competitivo e sustentável do País sustentável, de forma a</w:t>
      </w:r>
      <w:r w:rsidRPr="00180A49">
        <w:rPr>
          <w:rFonts w:cstheme="minorHAnsi"/>
          <w:sz w:val="24"/>
        </w:rPr>
        <w:t xml:space="preserve"> recepcionar e traçar caminhos inclus</w:t>
      </w:r>
      <w:r w:rsidR="002633BF">
        <w:rPr>
          <w:rFonts w:cstheme="minorHAnsi"/>
          <w:sz w:val="24"/>
        </w:rPr>
        <w:t>ivos</w:t>
      </w:r>
      <w:r w:rsidR="00611ECC">
        <w:rPr>
          <w:rFonts w:cstheme="minorHAnsi"/>
          <w:sz w:val="24"/>
        </w:rPr>
        <w:t xml:space="preserve"> para a população brasileira</w:t>
      </w:r>
      <w:r w:rsidRPr="00180A49">
        <w:rPr>
          <w:rFonts w:cstheme="minorHAnsi"/>
          <w:sz w:val="24"/>
        </w:rPr>
        <w:t xml:space="preserve">. </w:t>
      </w:r>
    </w:p>
    <w:p w14:paraId="3404FBDD" w14:textId="047C61FB" w:rsidR="00CA5799" w:rsidRDefault="006F3A84" w:rsidP="006F3A84">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A PNCTI, portanto, está orientada por es</w:t>
      </w:r>
      <w:r w:rsidR="002633BF">
        <w:rPr>
          <w:rFonts w:asciiTheme="minorHAnsi" w:hAnsiTheme="minorHAnsi" w:cstheme="minorHAnsi"/>
        </w:rPr>
        <w:t>s</w:t>
      </w:r>
      <w:r w:rsidRPr="00180A49">
        <w:rPr>
          <w:rFonts w:asciiTheme="minorHAnsi" w:hAnsiTheme="minorHAnsi" w:cstheme="minorHAnsi"/>
        </w:rPr>
        <w:t>as premissas e apresenta desafios</w:t>
      </w:r>
      <w:r w:rsidR="00014B02">
        <w:rPr>
          <w:rFonts w:asciiTheme="minorHAnsi" w:hAnsiTheme="minorHAnsi" w:cstheme="minorHAnsi"/>
        </w:rPr>
        <w:t>, objetivos, princípios</w:t>
      </w:r>
      <w:r w:rsidRPr="00180A49">
        <w:rPr>
          <w:rFonts w:asciiTheme="minorHAnsi" w:hAnsiTheme="minorHAnsi" w:cstheme="minorHAnsi"/>
        </w:rPr>
        <w:t xml:space="preserve"> e diretrizes alinhadas </w:t>
      </w:r>
      <w:r w:rsidR="00014B02">
        <w:rPr>
          <w:rFonts w:asciiTheme="minorHAnsi" w:hAnsiTheme="minorHAnsi" w:cstheme="minorHAnsi"/>
        </w:rPr>
        <w:t>a esse objetivo.</w:t>
      </w:r>
    </w:p>
    <w:p w14:paraId="7AA304DE" w14:textId="52EEAB04" w:rsidR="007B18A8" w:rsidRPr="00D0731C" w:rsidRDefault="007B18A8" w:rsidP="00D0731C">
      <w:pPr>
        <w:pStyle w:val="NormalWeb"/>
        <w:shd w:val="clear" w:color="auto" w:fill="FFFFFF"/>
        <w:spacing w:before="120" w:after="120"/>
        <w:jc w:val="both"/>
        <w:divId w:val="646587684"/>
        <w:rPr>
          <w:rFonts w:asciiTheme="minorHAnsi" w:hAnsiTheme="minorHAnsi" w:cstheme="minorHAnsi"/>
        </w:rPr>
      </w:pPr>
      <w:r w:rsidRPr="00730488">
        <w:rPr>
          <w:rFonts w:asciiTheme="minorHAnsi" w:hAnsiTheme="minorHAnsi" w:cstheme="minorHAnsi"/>
        </w:rPr>
        <w:t xml:space="preserve">De forma a referenciar esses desafios, é importante destacar </w:t>
      </w:r>
      <w:r w:rsidR="00C228FA" w:rsidRPr="00730488">
        <w:rPr>
          <w:rFonts w:asciiTheme="minorHAnsi" w:hAnsiTheme="minorHAnsi" w:cstheme="minorHAnsi"/>
        </w:rPr>
        <w:t>que o</w:t>
      </w:r>
      <w:r w:rsidRPr="00730488">
        <w:rPr>
          <w:rFonts w:asciiTheme="minorHAnsi" w:hAnsiTheme="minorHAnsi" w:cstheme="minorHAnsi"/>
        </w:rPr>
        <w:t xml:space="preserve"> </w:t>
      </w:r>
      <w:r w:rsidRPr="00D0731C">
        <w:rPr>
          <w:rFonts w:asciiTheme="minorHAnsi" w:hAnsiTheme="minorHAnsi" w:cstheme="minorHAnsi"/>
        </w:rPr>
        <w:t>planejamento da Política Nacional de Ciência, Tecnologia e Inovação para os próximos anos deve ter o protagonismo dos entes do SNCTI e partir do pressuposto de que CT&amp;I devem ocupar papel central e, ao mesmo tempo, transversal, no desenvolvimento nacional. Apesar da Constituição Federal estabelecer que "a pesquisa científica básica e tecnológica receberá tratamento prioritário do Estado, tendo em vista o bem público e o progresso da ciência, tecnologia e inovação”, na prática esse preceito não tem sido seguido, prejudicando a economia, o desenvolvimento social, o protagonismo internacional do país e o bem-estar de sua população.</w:t>
      </w:r>
    </w:p>
    <w:p w14:paraId="2FF721C3" w14:textId="3E571075" w:rsidR="00730488" w:rsidRDefault="007B18A8" w:rsidP="00730488">
      <w:pPr>
        <w:pStyle w:val="NormalWeb"/>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rPr>
        <w:lastRenderedPageBreak/>
        <w:t>O investimento em pesquisa e desenvolvimento no Brasil tem decrescido nos últimos anos e é, atualmente, da ordem de 1% do PIB. Países como Canadá, China, Holanda e França investiram em 2021 em torno de 2%; Alemanha, EUA, Japão e Suíça investiram acima de 3% dos seus respectivos PIB; Israel e Coréia do Sul tiveram acima de 4,5% dos seus respectivos PIB aplicados em P&amp;D</w:t>
      </w:r>
      <w:r w:rsidR="007D005F">
        <w:rPr>
          <w:rFonts w:asciiTheme="minorHAnsi" w:hAnsiTheme="minorHAnsi" w:cstheme="minorHAnsi"/>
        </w:rPr>
        <w:t>.</w:t>
      </w:r>
      <w:r w:rsidRPr="00D0731C">
        <w:rPr>
          <w:rFonts w:asciiTheme="minorHAnsi" w:hAnsiTheme="minorHAnsi" w:cstheme="minorHAnsi"/>
          <w:vertAlign w:val="superscript"/>
        </w:rPr>
        <w:footnoteReference w:id="1"/>
      </w:r>
      <w:r w:rsidRPr="00D0731C">
        <w:rPr>
          <w:rFonts w:asciiTheme="minorHAnsi" w:hAnsiTheme="minorHAnsi" w:cstheme="minorHAnsi"/>
        </w:rPr>
        <w:t xml:space="preserve"> </w:t>
      </w:r>
    </w:p>
    <w:p w14:paraId="47311D44" w14:textId="1B3417BF" w:rsidR="00730488" w:rsidRDefault="007B18A8" w:rsidP="00730488">
      <w:pPr>
        <w:pStyle w:val="NormalWeb"/>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rPr>
        <w:t xml:space="preserve">O investimento em educação também tem sido reduzido em todos os níveis, em relação ao orçamento de investimentos da União: de 19% do total em 2012 (valores empenhados), passou a 8% na Lei Orçamentária Anual de 2022. As Universidades Públicas, principais </w:t>
      </w:r>
      <w:r w:rsidR="00730488">
        <w:rPr>
          <w:rFonts w:asciiTheme="minorHAnsi" w:hAnsiTheme="minorHAnsi" w:cstheme="minorHAnsi"/>
        </w:rPr>
        <w:t xml:space="preserve">instituições </w:t>
      </w:r>
      <w:r w:rsidRPr="00D0731C">
        <w:rPr>
          <w:rFonts w:asciiTheme="minorHAnsi" w:hAnsiTheme="minorHAnsi" w:cstheme="minorHAnsi"/>
        </w:rPr>
        <w:t xml:space="preserve">de CT&amp;I no país, têm convivido com cortes orçamentários sucessivos e aportes decrescentes de recursos de agências de fomento à pesquisa. </w:t>
      </w:r>
      <w:r w:rsidR="00D55B36" w:rsidRPr="00D55B36">
        <w:rPr>
          <w:rFonts w:asciiTheme="minorHAnsi" w:hAnsiTheme="minorHAnsi" w:cstheme="minorHAnsi"/>
        </w:rPr>
        <w:t>É de fundamental importância tratar a educação superior como bem público universal e combater a sua mercantilização e a formação de oligopólios no setor, caracterizados, em geral, pelo baixo desempenho acadêmico e investimentos em cursos de baixa qualidade.</w:t>
      </w:r>
    </w:p>
    <w:p w14:paraId="7D2373F7" w14:textId="77777777" w:rsidR="007D005F" w:rsidRDefault="007B18A8" w:rsidP="00730488">
      <w:pPr>
        <w:pStyle w:val="NormalWeb"/>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rPr>
        <w:t>A escolaridade dos brasileiros é precária: apenas 20% da população entre 25 e 64 anos possui ensino superior</w:t>
      </w:r>
      <w:r w:rsidRPr="00D0731C">
        <w:rPr>
          <w:rFonts w:asciiTheme="minorHAnsi" w:hAnsiTheme="minorHAnsi" w:cstheme="minorHAnsi"/>
          <w:vertAlign w:val="superscript"/>
        </w:rPr>
        <w:footnoteReference w:id="2"/>
      </w:r>
      <w:r w:rsidRPr="00D0731C">
        <w:rPr>
          <w:rFonts w:asciiTheme="minorHAnsi" w:hAnsiTheme="minorHAnsi" w:cstheme="minorHAnsi"/>
        </w:rPr>
        <w:t>, e apenas 16% dos nossos egressos do ensino superior se graduam em áreas de ciências, tecnologia, engenharia e matemática</w:t>
      </w:r>
      <w:r w:rsidRPr="00D0731C">
        <w:rPr>
          <w:rFonts w:asciiTheme="minorHAnsi" w:hAnsiTheme="minorHAnsi" w:cstheme="minorHAnsi"/>
          <w:vertAlign w:val="superscript"/>
        </w:rPr>
        <w:footnoteReference w:id="3"/>
      </w:r>
      <w:r w:rsidRPr="00D0731C">
        <w:rPr>
          <w:rFonts w:asciiTheme="minorHAnsi" w:hAnsiTheme="minorHAnsi" w:cstheme="minorHAnsi"/>
        </w:rPr>
        <w:t>. Ressalte-se que o país tem apenas cerca de 900 pesquisadores por milhão de habitantes, enquanto países da OCDE têm em média cerca de 4</w:t>
      </w:r>
      <w:r w:rsidR="00730488">
        <w:rPr>
          <w:rFonts w:asciiTheme="minorHAnsi" w:hAnsiTheme="minorHAnsi" w:cstheme="minorHAnsi"/>
        </w:rPr>
        <w:t>.</w:t>
      </w:r>
      <w:r w:rsidRPr="00D0731C">
        <w:rPr>
          <w:rFonts w:asciiTheme="minorHAnsi" w:hAnsiTheme="minorHAnsi" w:cstheme="minorHAnsi"/>
        </w:rPr>
        <w:t>000 pesquisadores por milhão de habitantes e alguns deles, como Israel e Coréia do Sul, têm cerca de 8</w:t>
      </w:r>
      <w:r w:rsidR="00730488">
        <w:rPr>
          <w:rFonts w:asciiTheme="minorHAnsi" w:hAnsiTheme="minorHAnsi" w:cstheme="minorHAnsi"/>
        </w:rPr>
        <w:t>.</w:t>
      </w:r>
      <w:r w:rsidRPr="00D0731C">
        <w:rPr>
          <w:rFonts w:asciiTheme="minorHAnsi" w:hAnsiTheme="minorHAnsi" w:cstheme="minorHAnsi"/>
        </w:rPr>
        <w:t>000 pesquisadores por milhão de</w:t>
      </w:r>
      <w:r w:rsidRPr="00D0731C">
        <w:rPr>
          <w:rFonts w:asciiTheme="minorHAnsi" w:hAnsiTheme="minorHAnsi" w:cstheme="minorHAnsi"/>
          <w:noProof/>
        </w:rPr>
        <mc:AlternateContent>
          <mc:Choice Requires="wps">
            <w:drawing>
              <wp:anchor distT="0" distB="0" distL="114300" distR="114300" simplePos="0" relativeHeight="251689984" behindDoc="1" locked="0" layoutInCell="1" allowOverlap="1" wp14:anchorId="0BE2286D" wp14:editId="7E359185">
                <wp:simplePos x="0" y="0"/>
                <wp:positionH relativeFrom="page">
                  <wp:posOffset>5376545</wp:posOffset>
                </wp:positionH>
                <wp:positionV relativeFrom="paragraph">
                  <wp:posOffset>149860</wp:posOffset>
                </wp:positionV>
                <wp:extent cx="42545" cy="63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057D6" id="Rectangle 4" o:spid="_x0000_s1026" style="position:absolute;margin-left:423.35pt;margin-top:11.8pt;width:3.35pt;height:.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bdQIAAPc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" fillcolor="black" stroked="f">
                <w10:wrap anchorx="page"/>
              </v:rect>
            </w:pict>
          </mc:Fallback>
        </mc:AlternateContent>
      </w:r>
      <w:r w:rsidRPr="00D0731C">
        <w:rPr>
          <w:rFonts w:asciiTheme="minorHAnsi" w:hAnsiTheme="minorHAnsi" w:cstheme="minorHAnsi"/>
          <w:noProof/>
        </w:rPr>
        <mc:AlternateContent>
          <mc:Choice Requires="wps">
            <w:drawing>
              <wp:anchor distT="0" distB="0" distL="114300" distR="114300" simplePos="0" relativeHeight="251691008" behindDoc="1" locked="0" layoutInCell="1" allowOverlap="1" wp14:anchorId="681C96CC" wp14:editId="2BD1F723">
                <wp:simplePos x="0" y="0"/>
                <wp:positionH relativeFrom="page">
                  <wp:posOffset>2731135</wp:posOffset>
                </wp:positionH>
                <wp:positionV relativeFrom="paragraph">
                  <wp:posOffset>320675</wp:posOffset>
                </wp:positionV>
                <wp:extent cx="42545" cy="635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8DCF2" id="Rectangle 3" o:spid="_x0000_s1026" style="position:absolute;margin-left:215.05pt;margin-top:25.25pt;width:3.35pt;height:.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wdQIAAPc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" fillcolor="black" stroked="f">
                <w10:wrap anchorx="page"/>
              </v:rect>
            </w:pict>
          </mc:Fallback>
        </mc:AlternateContent>
      </w:r>
      <w:r w:rsidRPr="00D0731C">
        <w:rPr>
          <w:rFonts w:asciiTheme="minorHAnsi" w:hAnsiTheme="minorHAnsi" w:cstheme="minorHAnsi"/>
        </w:rPr>
        <w:t xml:space="preserve"> habitantes</w:t>
      </w:r>
      <w:r w:rsidRPr="00D0731C">
        <w:rPr>
          <w:rFonts w:asciiTheme="minorHAnsi" w:hAnsiTheme="minorHAnsi" w:cstheme="minorHAnsi"/>
          <w:vertAlign w:val="superscript"/>
        </w:rPr>
        <w:footnoteReference w:id="4"/>
      </w:r>
      <w:r w:rsidRPr="00D0731C">
        <w:rPr>
          <w:rFonts w:asciiTheme="minorHAnsi" w:hAnsiTheme="minorHAnsi" w:cstheme="minorHAnsi"/>
        </w:rPr>
        <w:t xml:space="preserve">. </w:t>
      </w:r>
    </w:p>
    <w:p w14:paraId="5AFEABD0" w14:textId="40F11E47" w:rsidR="007B18A8" w:rsidRPr="00D0731C" w:rsidRDefault="007B18A8" w:rsidP="00D0731C">
      <w:pPr>
        <w:pStyle w:val="NormalWeb"/>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rPr>
        <w:t>Na última edição do índice global de inovação o Brasil ocupa a 57</w:t>
      </w:r>
      <w:r w:rsidRPr="00D0731C">
        <w:rPr>
          <w:rFonts w:asciiTheme="minorHAnsi" w:hAnsiTheme="minorHAnsi" w:cstheme="minorHAnsi"/>
          <w:vertAlign w:val="superscript"/>
        </w:rPr>
        <w:t>a</w:t>
      </w:r>
      <w:r w:rsidRPr="00D0731C">
        <w:rPr>
          <w:rFonts w:asciiTheme="minorHAnsi" w:hAnsiTheme="minorHAnsi" w:cstheme="minorHAnsi"/>
        </w:rPr>
        <w:t xml:space="preserve"> posição</w:t>
      </w:r>
      <w:r w:rsidRPr="00D0731C">
        <w:rPr>
          <w:rFonts w:asciiTheme="minorHAnsi" w:hAnsiTheme="minorHAnsi" w:cstheme="minorHAnsi"/>
          <w:vertAlign w:val="superscript"/>
        </w:rPr>
        <w:footnoteReference w:id="5"/>
      </w:r>
      <w:r w:rsidRPr="00D0731C">
        <w:rPr>
          <w:rFonts w:asciiTheme="minorHAnsi" w:hAnsiTheme="minorHAnsi" w:cstheme="minorHAnsi"/>
        </w:rPr>
        <w:t xml:space="preserve"> e no índice de competitividade global ocupa a 71</w:t>
      </w:r>
      <w:r w:rsidRPr="00D0731C">
        <w:rPr>
          <w:rFonts w:asciiTheme="minorHAnsi" w:hAnsiTheme="minorHAnsi" w:cstheme="minorHAnsi"/>
          <w:vertAlign w:val="superscript"/>
        </w:rPr>
        <w:t>a</w:t>
      </w:r>
      <w:r w:rsidRPr="00D0731C">
        <w:rPr>
          <w:rFonts w:asciiTheme="minorHAnsi" w:hAnsiTheme="minorHAnsi" w:cstheme="minorHAnsi"/>
        </w:rPr>
        <w:t xml:space="preserve"> posição</w:t>
      </w:r>
      <w:r w:rsidRPr="00D0731C">
        <w:rPr>
          <w:rFonts w:asciiTheme="minorHAnsi" w:hAnsiTheme="minorHAnsi" w:cstheme="minorHAnsi"/>
          <w:vertAlign w:val="superscript"/>
        </w:rPr>
        <w:footnoteReference w:id="6"/>
      </w:r>
      <w:r w:rsidRPr="00D0731C">
        <w:rPr>
          <w:rFonts w:asciiTheme="minorHAnsi" w:hAnsiTheme="minorHAnsi" w:cstheme="minorHAnsi"/>
        </w:rPr>
        <w:t>. Isso apesar de estar, considerando a paridade de poder de compra, entre as dez maiores economias do mundo</w:t>
      </w:r>
      <w:r w:rsidRPr="00D0731C">
        <w:rPr>
          <w:rFonts w:asciiTheme="minorHAnsi" w:hAnsiTheme="minorHAnsi" w:cstheme="minorHAnsi"/>
          <w:vertAlign w:val="superscript"/>
        </w:rPr>
        <w:footnoteReference w:id="7"/>
      </w:r>
      <w:r w:rsidRPr="00D0731C">
        <w:rPr>
          <w:rFonts w:asciiTheme="minorHAnsi" w:hAnsiTheme="minorHAnsi" w:cstheme="minorHAnsi"/>
        </w:rPr>
        <w:t>.</w:t>
      </w:r>
    </w:p>
    <w:p w14:paraId="0F1988F0" w14:textId="65C6C8EA" w:rsidR="007B18A8" w:rsidRPr="00D0731C" w:rsidRDefault="007B18A8" w:rsidP="00D0731C">
      <w:pPr>
        <w:pStyle w:val="NormalWeb"/>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rPr>
        <w:t xml:space="preserve">Para superar esse atraso no desenvolvimento de CT&amp;I, o país precisa correr mais que os outros, não menos, como vem ocorrendo. Isso implica em uma mudança na agenda econômica, que deve priorizar o incentivo à ciência e à inovação, </w:t>
      </w:r>
      <w:r w:rsidR="00C228FA">
        <w:rPr>
          <w:rFonts w:asciiTheme="minorHAnsi" w:hAnsiTheme="minorHAnsi" w:cstheme="minorHAnsi"/>
        </w:rPr>
        <w:t>por meio</w:t>
      </w:r>
      <w:r w:rsidR="00C228FA" w:rsidRPr="00D0731C">
        <w:rPr>
          <w:rFonts w:asciiTheme="minorHAnsi" w:hAnsiTheme="minorHAnsi" w:cstheme="minorHAnsi"/>
        </w:rPr>
        <w:t xml:space="preserve"> </w:t>
      </w:r>
      <w:r w:rsidRPr="00D0731C">
        <w:rPr>
          <w:rFonts w:asciiTheme="minorHAnsi" w:hAnsiTheme="minorHAnsi" w:cstheme="minorHAnsi"/>
        </w:rPr>
        <w:t xml:space="preserve">de uma ação transversal, que perpasse diversos Ministérios e órgãos governamentais, muito além dos recursos do Fundo Nacional de </w:t>
      </w:r>
      <w:r w:rsidRPr="00D0731C">
        <w:rPr>
          <w:rFonts w:asciiTheme="minorHAnsi" w:hAnsiTheme="minorHAnsi" w:cstheme="minorHAnsi"/>
        </w:rPr>
        <w:lastRenderedPageBreak/>
        <w:t>Desenvolvimento Científico e Tecnológico (FNDCT), que mesmo se empregados na íntegra em P&amp;D, corresponderiam a apenas 0,1% do PIB nacional.</w:t>
      </w:r>
    </w:p>
    <w:p w14:paraId="62F79C07" w14:textId="77777777" w:rsidR="00F66C8E" w:rsidRDefault="007B18A8" w:rsidP="00F66C8E">
      <w:pPr>
        <w:pStyle w:val="NormalWeb"/>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rPr>
        <w:t>O planejamento da Política de CT&amp;I para um futuro sustentável deve levar em conta:</w:t>
      </w:r>
    </w:p>
    <w:p w14:paraId="60E2DCAC" w14:textId="04556C86" w:rsidR="007B18A8" w:rsidRPr="00D0731C" w:rsidRDefault="007B18A8" w:rsidP="00DD44A4">
      <w:pPr>
        <w:pStyle w:val="NormalWeb"/>
        <w:numPr>
          <w:ilvl w:val="0"/>
          <w:numId w:val="20"/>
        </w:numPr>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b/>
          <w:bCs/>
        </w:rPr>
        <w:t>A competitividade atual e potencial do país</w:t>
      </w:r>
    </w:p>
    <w:p w14:paraId="7A388C78" w14:textId="6C665ACA" w:rsidR="007B18A8" w:rsidRPr="00D0731C" w:rsidRDefault="007B18A8" w:rsidP="00D0731C">
      <w:pPr>
        <w:pStyle w:val="NormalWeb"/>
        <w:shd w:val="clear" w:color="auto" w:fill="FFFFFF"/>
        <w:spacing w:after="120"/>
        <w:jc w:val="both"/>
        <w:divId w:val="646587684"/>
        <w:rPr>
          <w:rFonts w:asciiTheme="minorHAnsi" w:hAnsiTheme="minorHAnsi" w:cstheme="minorHAnsi"/>
          <w:noProof/>
        </w:rPr>
      </w:pPr>
      <w:r w:rsidRPr="00D0731C">
        <w:rPr>
          <w:rFonts w:asciiTheme="minorHAnsi" w:hAnsiTheme="minorHAnsi" w:cstheme="minorHAnsi"/>
        </w:rPr>
        <w:t xml:space="preserve">A competitividade de um país se alicerça sobre um conjunto de capacidades que combina a capacitação científica, tecnológica e empresarial e os recursos naturais disponíveis em seu território com a estrutura social e produtiva historicamente desenvolvida no interior de sua sociedade. O acúmulo dessas capacitações institucionais permite formular estratégias e planejamento de longo prazo.  Neste sentido é fundamental identificar as oportunidades abertas ao desenvolvimento brasileiro no século XXI considerando tanto as possibilidades que sua dimensão continental lhe confere como o potencial de construção de novas oportunidades que a revolução industrial e tecnológica em curso pode descortinar. Ressaltamos que o desenvolvimento dessas oportunidades dependerá do fortalecimento significativo e persistente do sistema nacional de C&amp;T e de expressivo aumento do esforço de P&amp;D empresarial no âmbito de ecossistemas avançados de inovação, aberta, cooperativa e </w:t>
      </w:r>
      <w:r w:rsidRPr="00D0731C">
        <w:rPr>
          <w:rFonts w:asciiTheme="minorHAnsi" w:hAnsiTheme="minorHAnsi" w:cstheme="minorHAnsi"/>
          <w:noProof/>
        </w:rPr>
        <w:t xml:space="preserve">multiatores.   </w:t>
      </w:r>
    </w:p>
    <w:p w14:paraId="6671DD90" w14:textId="77777777" w:rsidR="007B18A8" w:rsidRPr="00D0731C" w:rsidRDefault="007B18A8" w:rsidP="00D0731C">
      <w:pPr>
        <w:pStyle w:val="NormalWeb"/>
        <w:shd w:val="clear" w:color="auto" w:fill="FFFFFF"/>
        <w:spacing w:after="120"/>
        <w:jc w:val="both"/>
        <w:divId w:val="646587684"/>
        <w:rPr>
          <w:rFonts w:asciiTheme="minorHAnsi" w:hAnsiTheme="minorHAnsi" w:cstheme="minorHAnsi"/>
        </w:rPr>
      </w:pPr>
      <w:r w:rsidRPr="00D0731C">
        <w:rPr>
          <w:rFonts w:asciiTheme="minorHAnsi" w:hAnsiTheme="minorHAnsi" w:cstheme="minorHAnsi"/>
        </w:rPr>
        <w:t>Tendo isso em vista, é de se notar que o país possui:</w:t>
      </w:r>
    </w:p>
    <w:p w14:paraId="632F13F0" w14:textId="77777777" w:rsidR="004833B0" w:rsidRDefault="007B18A8" w:rsidP="00DD44A4">
      <w:pPr>
        <w:pStyle w:val="NormalWeb"/>
        <w:numPr>
          <w:ilvl w:val="0"/>
          <w:numId w:val="18"/>
        </w:numPr>
        <w:shd w:val="clear" w:color="auto" w:fill="FFFFFF"/>
        <w:spacing w:after="120"/>
        <w:jc w:val="both"/>
        <w:divId w:val="646587684"/>
        <w:rPr>
          <w:rFonts w:asciiTheme="minorHAnsi" w:hAnsiTheme="minorHAnsi" w:cstheme="minorHAnsi"/>
          <w:noProof/>
        </w:rPr>
      </w:pPr>
      <w:r w:rsidRPr="00D0731C">
        <w:rPr>
          <w:rFonts w:asciiTheme="minorHAnsi" w:hAnsiTheme="minorHAnsi" w:cstheme="minorHAnsi"/>
          <w:noProof/>
        </w:rPr>
        <w:t xml:space="preserve">Um parque industrial que, a despeito da retração nos últimos anos, conta com notórios casos de sucesso, que dispõem de competividade internacional e são frutos de estratégias criativas que combinaram esforços do setor produtivo com o sistema de CT&amp;I do  país;  </w:t>
      </w:r>
    </w:p>
    <w:p w14:paraId="775B5BD3"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O</w:t>
      </w:r>
      <w:r w:rsidR="007B18A8" w:rsidRPr="00D0731C">
        <w:rPr>
          <w:rFonts w:asciiTheme="minorHAnsi" w:hAnsiTheme="minorHAnsi" w:cstheme="minorHAnsi"/>
          <w:noProof/>
        </w:rPr>
        <w:t xml:space="preserve"> maior sistema de saúde universal do planeta que encerra grandes oportunidades para nosso complexo econômico-industrial da saúde, vetor de bem-estar para a população e área-chave da 4ª Revolução Industrial;</w:t>
      </w:r>
    </w:p>
    <w:p w14:paraId="637327AB"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O</w:t>
      </w:r>
      <w:r w:rsidR="007B18A8" w:rsidRPr="00D0731C">
        <w:rPr>
          <w:rFonts w:asciiTheme="minorHAnsi" w:hAnsiTheme="minorHAnsi" w:cstheme="minorHAnsi"/>
          <w:noProof/>
        </w:rPr>
        <w:t xml:space="preserve">portunidades relevantes na Bioeconomia; </w:t>
      </w:r>
    </w:p>
    <w:p w14:paraId="18C2593C"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U</w:t>
      </w:r>
      <w:r w:rsidR="007B18A8" w:rsidRPr="00D0731C">
        <w:rPr>
          <w:rFonts w:asciiTheme="minorHAnsi" w:hAnsiTheme="minorHAnsi" w:cstheme="minorHAnsi"/>
          <w:noProof/>
        </w:rPr>
        <w:t xml:space="preserve">ma das matrizes energéticas mais limpas do mundo; </w:t>
      </w:r>
    </w:p>
    <w:p w14:paraId="32A4F2AC"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B</w:t>
      </w:r>
      <w:r w:rsidR="007B18A8" w:rsidRPr="00D0731C">
        <w:rPr>
          <w:rFonts w:asciiTheme="minorHAnsi" w:hAnsiTheme="minorHAnsi" w:cstheme="minorHAnsi"/>
          <w:noProof/>
        </w:rPr>
        <w:t>iomas contendo entre 15% e 20% da biodiversidade mundial</w:t>
      </w:r>
      <w:r w:rsidR="007B18A8" w:rsidRPr="00D0731C">
        <w:rPr>
          <w:rFonts w:asciiTheme="minorHAnsi" w:hAnsiTheme="minorHAnsi" w:cstheme="minorHAnsi"/>
          <w:noProof/>
          <w:vertAlign w:val="superscript"/>
        </w:rPr>
        <w:footnoteReference w:id="8"/>
      </w:r>
      <w:r w:rsidR="007B18A8" w:rsidRPr="00D0731C">
        <w:rPr>
          <w:rFonts w:asciiTheme="minorHAnsi" w:hAnsiTheme="minorHAnsi" w:cstheme="minorHAnsi"/>
          <w:noProof/>
        </w:rPr>
        <w:t xml:space="preserve">; </w:t>
      </w:r>
    </w:p>
    <w:p w14:paraId="7F83560F"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R</w:t>
      </w:r>
      <w:r w:rsidR="007B18A8" w:rsidRPr="00D0731C">
        <w:rPr>
          <w:rFonts w:asciiTheme="minorHAnsi" w:hAnsiTheme="minorHAnsi" w:cstheme="minorHAnsi"/>
          <w:noProof/>
        </w:rPr>
        <w:t>ecursos hídricos abundantes, cerca de 12% do montante mundial</w:t>
      </w:r>
      <w:r w:rsidR="007B18A8" w:rsidRPr="00D0731C">
        <w:rPr>
          <w:rFonts w:asciiTheme="minorHAnsi" w:hAnsiTheme="minorHAnsi" w:cstheme="minorHAnsi"/>
          <w:noProof/>
          <w:vertAlign w:val="superscript"/>
        </w:rPr>
        <w:footnoteReference w:id="9"/>
      </w:r>
      <w:r w:rsidR="007B18A8" w:rsidRPr="00D0731C">
        <w:rPr>
          <w:rFonts w:asciiTheme="minorHAnsi" w:hAnsiTheme="minorHAnsi" w:cstheme="minorHAnsi"/>
          <w:noProof/>
        </w:rPr>
        <w:t xml:space="preserve">; </w:t>
      </w:r>
    </w:p>
    <w:p w14:paraId="10AEAE07"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U</w:t>
      </w:r>
      <w:r w:rsidR="007B18A8" w:rsidRPr="00D0731C">
        <w:rPr>
          <w:rFonts w:asciiTheme="minorHAnsi" w:hAnsiTheme="minorHAnsi" w:cstheme="minorHAnsi"/>
          <w:noProof/>
        </w:rPr>
        <w:t xml:space="preserve">m clima que permite o aproveitamento da energias solar e eólica; </w:t>
      </w:r>
    </w:p>
    <w:p w14:paraId="60C094BD"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R</w:t>
      </w:r>
      <w:r w:rsidR="007B18A8" w:rsidRPr="00D0731C">
        <w:rPr>
          <w:rFonts w:asciiTheme="minorHAnsi" w:hAnsiTheme="minorHAnsi" w:cstheme="minorHAnsi"/>
          <w:noProof/>
        </w:rPr>
        <w:t xml:space="preserve">ecursos minerais fundamentais para o desenvolvimento do setor industrial; </w:t>
      </w:r>
    </w:p>
    <w:p w14:paraId="0E6D3A1A"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U</w:t>
      </w:r>
      <w:r w:rsidR="007B18A8" w:rsidRPr="00D0731C">
        <w:rPr>
          <w:rFonts w:asciiTheme="minorHAnsi" w:hAnsiTheme="minorHAnsi" w:cstheme="minorHAnsi"/>
          <w:noProof/>
        </w:rPr>
        <w:t xml:space="preserve">ma rede de universidades e demais instituições de ciência e tecnologia (ICTs) públicas que desenvolvem mais de 95% da pesquisa realizada no país; </w:t>
      </w:r>
    </w:p>
    <w:p w14:paraId="7D16548E" w14:textId="77777777" w:rsidR="004833B0"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R</w:t>
      </w:r>
      <w:r w:rsidR="007B18A8" w:rsidRPr="00D0731C">
        <w:rPr>
          <w:rFonts w:asciiTheme="minorHAnsi" w:hAnsiTheme="minorHAnsi" w:cstheme="minorHAnsi"/>
          <w:noProof/>
        </w:rPr>
        <w:t xml:space="preserve">ecursos humanos altamente qualificados para a ciência, criativos, inovadores e familiarizados com a realidade nacional; </w:t>
      </w:r>
    </w:p>
    <w:p w14:paraId="67325095" w14:textId="77777777" w:rsidR="00F66C8E"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U</w:t>
      </w:r>
      <w:r w:rsidR="007B18A8" w:rsidRPr="00D0731C">
        <w:rPr>
          <w:rFonts w:asciiTheme="minorHAnsi" w:hAnsiTheme="minorHAnsi" w:cstheme="minorHAnsi"/>
          <w:noProof/>
        </w:rPr>
        <w:t xml:space="preserve">ma estrutura apta ao financiamento criterioso, consolidada ao longo de décadas, envolvendo o CNPq, a CAPES, a FINEP, as FAPs e as fundações de apoio ligadas às ICTs; </w:t>
      </w:r>
    </w:p>
    <w:p w14:paraId="110FC0F6" w14:textId="678006DA" w:rsidR="004833B0" w:rsidRDefault="00F66C8E"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lastRenderedPageBreak/>
        <w:t>S</w:t>
      </w:r>
      <w:r w:rsidR="007B18A8" w:rsidRPr="00D0731C">
        <w:rPr>
          <w:rFonts w:asciiTheme="minorHAnsi" w:hAnsiTheme="minorHAnsi" w:cstheme="minorHAnsi"/>
          <w:noProof/>
        </w:rPr>
        <w:t xml:space="preserve">ociedades científicas atuantes, que organizam oficinas e conferências sobre temas na fronteira do conhecimento, incentivando jovens pesquisadores e ajudando a difundir o conhecimento científico; </w:t>
      </w:r>
    </w:p>
    <w:p w14:paraId="79EA71A0" w14:textId="1B845673" w:rsidR="007B18A8" w:rsidRPr="00D0731C" w:rsidRDefault="004833B0" w:rsidP="00DD44A4">
      <w:pPr>
        <w:pStyle w:val="NormalWeb"/>
        <w:numPr>
          <w:ilvl w:val="0"/>
          <w:numId w:val="18"/>
        </w:numPr>
        <w:shd w:val="clear" w:color="auto" w:fill="FFFFFF"/>
        <w:spacing w:after="120"/>
        <w:jc w:val="both"/>
        <w:divId w:val="646587684"/>
        <w:rPr>
          <w:rFonts w:asciiTheme="minorHAnsi" w:hAnsiTheme="minorHAnsi" w:cstheme="minorHAnsi"/>
          <w:noProof/>
        </w:rPr>
      </w:pPr>
      <w:r>
        <w:rPr>
          <w:rFonts w:asciiTheme="minorHAnsi" w:hAnsiTheme="minorHAnsi" w:cstheme="minorHAnsi"/>
          <w:noProof/>
        </w:rPr>
        <w:t>U</w:t>
      </w:r>
      <w:r w:rsidR="007B18A8" w:rsidRPr="00D0731C">
        <w:rPr>
          <w:rFonts w:asciiTheme="minorHAnsi" w:hAnsiTheme="minorHAnsi" w:cstheme="minorHAnsi"/>
          <w:noProof/>
        </w:rPr>
        <w:t>ma interação entre empresas e a academia ainda reduzida, mas que tem contribuído para a economia e o protagonismo internacional do país, com empresas públicas e privadas alcançando sólido destaque no cenário mundial.</w:t>
      </w:r>
    </w:p>
    <w:p w14:paraId="3215F233" w14:textId="0C6CF36D" w:rsidR="007B18A8" w:rsidRPr="00D0731C" w:rsidRDefault="007B18A8" w:rsidP="00DD44A4">
      <w:pPr>
        <w:pStyle w:val="NormalWeb"/>
        <w:numPr>
          <w:ilvl w:val="0"/>
          <w:numId w:val="20"/>
        </w:numPr>
        <w:shd w:val="clear" w:color="auto" w:fill="FFFFFF"/>
        <w:spacing w:before="120" w:after="120"/>
        <w:jc w:val="both"/>
        <w:divId w:val="646587684"/>
        <w:rPr>
          <w:rFonts w:asciiTheme="minorHAnsi" w:hAnsiTheme="minorHAnsi" w:cstheme="minorHAnsi"/>
        </w:rPr>
      </w:pPr>
      <w:r w:rsidRPr="00D0731C">
        <w:rPr>
          <w:rFonts w:asciiTheme="minorHAnsi" w:hAnsiTheme="minorHAnsi" w:cstheme="minorHAnsi"/>
          <w:b/>
        </w:rPr>
        <w:t xml:space="preserve">Os </w:t>
      </w:r>
      <w:r w:rsidR="00C228FA">
        <w:rPr>
          <w:rFonts w:asciiTheme="minorHAnsi" w:hAnsiTheme="minorHAnsi" w:cstheme="minorHAnsi"/>
          <w:b/>
        </w:rPr>
        <w:t>obstáculos</w:t>
      </w:r>
      <w:r w:rsidR="00C228FA" w:rsidRPr="00D0731C">
        <w:rPr>
          <w:rFonts w:asciiTheme="minorHAnsi" w:hAnsiTheme="minorHAnsi" w:cstheme="minorHAnsi"/>
          <w:b/>
        </w:rPr>
        <w:t xml:space="preserve"> </w:t>
      </w:r>
      <w:r w:rsidRPr="00D0731C">
        <w:rPr>
          <w:rFonts w:asciiTheme="minorHAnsi" w:hAnsiTheme="minorHAnsi" w:cstheme="minorHAnsi"/>
          <w:b/>
        </w:rPr>
        <w:t>que atravancam o desenvolvimento nacional</w:t>
      </w:r>
    </w:p>
    <w:p w14:paraId="0EF957BC" w14:textId="77777777" w:rsidR="007B18A8" w:rsidRPr="00D0731C" w:rsidRDefault="007B18A8" w:rsidP="00D0731C">
      <w:pPr>
        <w:pStyle w:val="NormalWeb"/>
        <w:shd w:val="clear" w:color="auto" w:fill="FFFFFF"/>
        <w:spacing w:before="120" w:after="120"/>
        <w:jc w:val="both"/>
        <w:divId w:val="646587684"/>
        <w:rPr>
          <w:rFonts w:asciiTheme="minorHAnsi" w:hAnsiTheme="minorHAnsi" w:cstheme="minorHAnsi"/>
          <w:bCs/>
        </w:rPr>
      </w:pPr>
      <w:r w:rsidRPr="00D0731C">
        <w:rPr>
          <w:rFonts w:asciiTheme="minorHAnsi" w:hAnsiTheme="minorHAnsi" w:cstheme="minorHAnsi"/>
          <w:bCs/>
        </w:rPr>
        <w:t>Da mesma forma em que dispõe de inegáveis potencialidades, é certo que o país possuiu problemas estruturais que, em um só tempo, se colocam como obstáculos e objetivos últimos a serem superados pelo próprio processo de desenvolvimento nacional. Portanto, deve-se levar em conta:</w:t>
      </w:r>
    </w:p>
    <w:p w14:paraId="19B5B10F" w14:textId="77777777" w:rsidR="00F66C8E" w:rsidRPr="00D0731C" w:rsidRDefault="007B18A8" w:rsidP="00DD44A4">
      <w:pPr>
        <w:pStyle w:val="NormalWeb"/>
        <w:numPr>
          <w:ilvl w:val="0"/>
          <w:numId w:val="19"/>
        </w:numPr>
        <w:shd w:val="clear" w:color="auto" w:fill="FFFFFF"/>
        <w:spacing w:before="120" w:after="120"/>
        <w:jc w:val="both"/>
        <w:divId w:val="646587684"/>
        <w:rPr>
          <w:rFonts w:asciiTheme="minorHAnsi" w:hAnsiTheme="minorHAnsi" w:cstheme="minorHAnsi"/>
          <w:lang w:val="pt-PT"/>
        </w:rPr>
      </w:pPr>
      <w:r w:rsidRPr="00D0731C">
        <w:rPr>
          <w:rFonts w:asciiTheme="minorHAnsi" w:hAnsiTheme="minorHAnsi" w:cstheme="minorHAnsi"/>
        </w:rPr>
        <w:t xml:space="preserve">A pobreza, a exclusão e uma imensa desigualdade social e regional, que, além de inibir o crescimento do PIB, efetivamente reduz o contingente populacional capaz de contribuir para o desenvolvimento científico e tecnológico do país, desperdiçando enorme quantidade de talentos; </w:t>
      </w:r>
    </w:p>
    <w:p w14:paraId="44D0BBF8" w14:textId="77777777" w:rsidR="00F66C8E" w:rsidRPr="00D0731C" w:rsidRDefault="00F66C8E" w:rsidP="00DD44A4">
      <w:pPr>
        <w:pStyle w:val="NormalWeb"/>
        <w:numPr>
          <w:ilvl w:val="0"/>
          <w:numId w:val="19"/>
        </w:numPr>
        <w:shd w:val="clear" w:color="auto" w:fill="FFFFFF"/>
        <w:spacing w:before="120" w:after="120"/>
        <w:jc w:val="both"/>
        <w:divId w:val="646587684"/>
        <w:rPr>
          <w:rFonts w:asciiTheme="minorHAnsi" w:hAnsiTheme="minorHAnsi" w:cstheme="minorHAnsi"/>
          <w:noProof/>
          <w:lang w:val="pt-PT"/>
        </w:rPr>
      </w:pPr>
      <w:r>
        <w:rPr>
          <w:rFonts w:asciiTheme="minorHAnsi" w:hAnsiTheme="minorHAnsi" w:cstheme="minorHAnsi"/>
        </w:rPr>
        <w:t>O</w:t>
      </w:r>
      <w:r w:rsidR="007B18A8" w:rsidRPr="00D0731C">
        <w:rPr>
          <w:rFonts w:asciiTheme="minorHAnsi" w:hAnsiTheme="minorHAnsi" w:cstheme="minorHAnsi"/>
        </w:rPr>
        <w:t xml:space="preserve">s recursos precários para CT&amp;I, muito inferiores aos dos países desenvolvidos ou mesmo de diversos países em desenvolvimento, e cenários de imprevisibilidade da política de financiamento devido tanto à falta de protagonismo de entes do SNCT na decisão e na execução de </w:t>
      </w:r>
      <w:r w:rsidR="007B18A8" w:rsidRPr="00D0731C">
        <w:rPr>
          <w:rFonts w:asciiTheme="minorHAnsi" w:hAnsiTheme="minorHAnsi" w:cstheme="minorHAnsi"/>
          <w:noProof/>
          <w:lang w:val="pt-PT"/>
        </w:rPr>
        <w:t>políticas públicas para a área, quanto ao baixo suporte ao investimento em pesquisa e desenvolvimento de empresas instaladas no Brasil, prejudicando o desenvolvimento econômico sustentável e aumentando a dependência do país; a</w:t>
      </w:r>
    </w:p>
    <w:p w14:paraId="6E3E9DD8" w14:textId="5AC15FFF" w:rsidR="00F66C8E" w:rsidRPr="00D0731C" w:rsidRDefault="00F66C8E" w:rsidP="00DD44A4">
      <w:pPr>
        <w:pStyle w:val="NormalWeb"/>
        <w:numPr>
          <w:ilvl w:val="0"/>
          <w:numId w:val="19"/>
        </w:numPr>
        <w:shd w:val="clear" w:color="auto" w:fill="FFFFFF"/>
        <w:spacing w:before="120" w:after="120"/>
        <w:jc w:val="both"/>
        <w:divId w:val="646587684"/>
        <w:rPr>
          <w:rFonts w:asciiTheme="minorHAnsi" w:hAnsiTheme="minorHAnsi" w:cstheme="minorHAnsi"/>
          <w:noProof/>
          <w:lang w:val="pt-PT"/>
        </w:rPr>
      </w:pPr>
      <w:r w:rsidRPr="00D0731C">
        <w:rPr>
          <w:rFonts w:asciiTheme="minorHAnsi" w:hAnsiTheme="minorHAnsi" w:cstheme="minorHAnsi"/>
          <w:noProof/>
          <w:lang w:val="pt-PT"/>
        </w:rPr>
        <w:t>A p</w:t>
      </w:r>
      <w:r w:rsidR="007B18A8" w:rsidRPr="00D0731C">
        <w:rPr>
          <w:rFonts w:asciiTheme="minorHAnsi" w:hAnsiTheme="minorHAnsi" w:cstheme="minorHAnsi"/>
          <w:noProof/>
          <w:lang w:val="pt-PT"/>
        </w:rPr>
        <w:t xml:space="preserve">recária escolaridade da população e uma educação básica deficiente, que impacta negativamente a economia e o processo de inclusão social; </w:t>
      </w:r>
    </w:p>
    <w:p w14:paraId="50DBBC2E" w14:textId="77777777" w:rsidR="00F66C8E" w:rsidRPr="00D0731C" w:rsidRDefault="00F66C8E" w:rsidP="00DD44A4">
      <w:pPr>
        <w:pStyle w:val="NormalWeb"/>
        <w:numPr>
          <w:ilvl w:val="0"/>
          <w:numId w:val="19"/>
        </w:numPr>
        <w:shd w:val="clear" w:color="auto" w:fill="FFFFFF"/>
        <w:spacing w:before="120" w:after="120"/>
        <w:jc w:val="both"/>
        <w:divId w:val="646587684"/>
        <w:rPr>
          <w:rFonts w:asciiTheme="minorHAnsi" w:hAnsiTheme="minorHAnsi" w:cstheme="minorHAnsi"/>
          <w:noProof/>
          <w:lang w:val="pt-PT"/>
        </w:rPr>
      </w:pPr>
      <w:r w:rsidRPr="00D0731C">
        <w:rPr>
          <w:rFonts w:asciiTheme="minorHAnsi" w:hAnsiTheme="minorHAnsi" w:cstheme="minorHAnsi"/>
          <w:noProof/>
          <w:lang w:val="pt-PT"/>
        </w:rPr>
        <w:t xml:space="preserve">A </w:t>
      </w:r>
      <w:r w:rsidR="007B18A8" w:rsidRPr="00D0731C">
        <w:rPr>
          <w:rFonts w:asciiTheme="minorHAnsi" w:hAnsiTheme="minorHAnsi" w:cstheme="minorHAnsi"/>
          <w:noProof/>
          <w:lang w:val="pt-PT"/>
        </w:rPr>
        <w:t xml:space="preserve">burocracia extrema, associada à frequente judicialização de iniciativas científicas, educacionais e empresariais, desencorajando decisões necessárias na execução de projetos e prejudicando o sistema de avaliação e a implementação de programas inovadores; </w:t>
      </w:r>
    </w:p>
    <w:p w14:paraId="4E2D4F48" w14:textId="7D65A862" w:rsidR="00F66C8E" w:rsidRPr="00B03197" w:rsidRDefault="00F66C8E" w:rsidP="00DD44A4">
      <w:pPr>
        <w:pStyle w:val="NormalWeb"/>
        <w:numPr>
          <w:ilvl w:val="0"/>
          <w:numId w:val="19"/>
        </w:numPr>
        <w:shd w:val="clear" w:color="auto" w:fill="FFFFFF"/>
        <w:spacing w:before="120" w:after="120"/>
        <w:jc w:val="both"/>
        <w:divId w:val="646587684"/>
        <w:rPr>
          <w:rFonts w:asciiTheme="minorHAnsi" w:hAnsiTheme="minorHAnsi" w:cstheme="minorHAnsi"/>
          <w:noProof/>
          <w:lang w:val="pt-PT"/>
        </w:rPr>
      </w:pPr>
      <w:r w:rsidRPr="00B03197">
        <w:rPr>
          <w:rFonts w:asciiTheme="minorHAnsi" w:hAnsiTheme="minorHAnsi" w:cstheme="minorHAnsi"/>
        </w:rPr>
        <w:t>A</w:t>
      </w:r>
      <w:r w:rsidR="007B18A8" w:rsidRPr="00B03197">
        <w:rPr>
          <w:rFonts w:asciiTheme="minorHAnsi" w:hAnsiTheme="minorHAnsi" w:cstheme="minorHAnsi"/>
        </w:rPr>
        <w:t xml:space="preserve"> </w:t>
      </w:r>
      <w:r w:rsidR="007B18A8" w:rsidRPr="00B03197">
        <w:rPr>
          <w:rFonts w:asciiTheme="minorHAnsi" w:hAnsiTheme="minorHAnsi" w:cstheme="minorHAnsi"/>
          <w:noProof/>
          <w:lang w:val="pt-PT"/>
        </w:rPr>
        <w:t>reduzida</w:t>
      </w:r>
      <w:r w:rsidR="00B03197" w:rsidRPr="00B03197">
        <w:rPr>
          <w:rFonts w:asciiTheme="minorHAnsi" w:hAnsiTheme="minorHAnsi" w:cstheme="minorHAnsi"/>
          <w:noProof/>
          <w:lang w:val="pt-PT"/>
        </w:rPr>
        <w:t xml:space="preserve"> percepção da p</w:t>
      </w:r>
      <w:r w:rsidR="007B18A8" w:rsidRPr="00B03197">
        <w:rPr>
          <w:rFonts w:asciiTheme="minorHAnsi" w:hAnsiTheme="minorHAnsi" w:cstheme="minorHAnsi"/>
          <w:noProof/>
          <w:lang w:val="pt-PT"/>
        </w:rPr>
        <w:t xml:space="preserve">opulação </w:t>
      </w:r>
      <w:r w:rsidR="00B03197" w:rsidRPr="00B03197">
        <w:rPr>
          <w:rFonts w:asciiTheme="minorHAnsi" w:hAnsiTheme="minorHAnsi" w:cstheme="minorHAnsi"/>
          <w:noProof/>
          <w:lang w:val="pt-PT"/>
        </w:rPr>
        <w:t xml:space="preserve">sobre a importância </w:t>
      </w:r>
      <w:r w:rsidR="007B18A8" w:rsidRPr="00B03197">
        <w:rPr>
          <w:rFonts w:asciiTheme="minorHAnsi" w:hAnsiTheme="minorHAnsi" w:cstheme="minorHAnsi"/>
          <w:noProof/>
          <w:lang w:val="pt-PT"/>
        </w:rPr>
        <w:t xml:space="preserve">do conhecimento científico, </w:t>
      </w:r>
      <w:r w:rsidR="00B03197" w:rsidRPr="00B03197">
        <w:rPr>
          <w:rFonts w:asciiTheme="minorHAnsi" w:hAnsiTheme="minorHAnsi" w:cstheme="minorHAnsi"/>
          <w:noProof/>
          <w:lang w:val="pt-PT"/>
        </w:rPr>
        <w:t xml:space="preserve">o </w:t>
      </w:r>
      <w:r w:rsidR="007B18A8" w:rsidRPr="00B03197">
        <w:rPr>
          <w:rFonts w:asciiTheme="minorHAnsi" w:hAnsiTheme="minorHAnsi" w:cstheme="minorHAnsi"/>
          <w:noProof/>
          <w:lang w:val="pt-PT"/>
        </w:rPr>
        <w:t xml:space="preserve">que dificulta a mobilização em prol do aumento do investimento em CT&amp;I; </w:t>
      </w:r>
    </w:p>
    <w:p w14:paraId="17600EBF" w14:textId="1611B61C" w:rsidR="00F66C8E" w:rsidRPr="00D0731C" w:rsidRDefault="00F66C8E" w:rsidP="00DD44A4">
      <w:pPr>
        <w:pStyle w:val="NormalWeb"/>
        <w:numPr>
          <w:ilvl w:val="0"/>
          <w:numId w:val="19"/>
        </w:numPr>
        <w:shd w:val="clear" w:color="auto" w:fill="FFFFFF"/>
        <w:spacing w:before="120" w:after="120"/>
        <w:jc w:val="both"/>
        <w:divId w:val="646587684"/>
        <w:rPr>
          <w:rFonts w:asciiTheme="minorHAnsi" w:hAnsiTheme="minorHAnsi" w:cstheme="minorHAnsi"/>
          <w:noProof/>
          <w:lang w:val="pt-PT"/>
        </w:rPr>
      </w:pPr>
      <w:r w:rsidRPr="00D0731C">
        <w:rPr>
          <w:rFonts w:asciiTheme="minorHAnsi" w:hAnsiTheme="minorHAnsi" w:cstheme="minorHAnsi"/>
          <w:noProof/>
          <w:lang w:val="pt-PT"/>
        </w:rPr>
        <w:t>A</w:t>
      </w:r>
      <w:r w:rsidR="007B18A8" w:rsidRPr="00D0731C">
        <w:rPr>
          <w:rFonts w:asciiTheme="minorHAnsi" w:hAnsiTheme="minorHAnsi" w:cstheme="minorHAnsi"/>
          <w:noProof/>
          <w:lang w:val="pt-PT"/>
        </w:rPr>
        <w:t xml:space="preserve"> destruição progressiva e acelerada dos biomas nacionais, afetando a biodiversidade e as mudanças climáticas;</w:t>
      </w:r>
      <w:r w:rsidRPr="00D0731C">
        <w:rPr>
          <w:rFonts w:asciiTheme="minorHAnsi" w:hAnsiTheme="minorHAnsi" w:cstheme="minorHAnsi"/>
          <w:noProof/>
          <w:lang w:val="pt-PT"/>
        </w:rPr>
        <w:t xml:space="preserve"> e</w:t>
      </w:r>
    </w:p>
    <w:p w14:paraId="0EA78C89" w14:textId="7B6AE4B3" w:rsidR="007B18A8" w:rsidRPr="00D0731C" w:rsidRDefault="00F66C8E" w:rsidP="00DD44A4">
      <w:pPr>
        <w:pStyle w:val="NormalWeb"/>
        <w:numPr>
          <w:ilvl w:val="0"/>
          <w:numId w:val="19"/>
        </w:numPr>
        <w:shd w:val="clear" w:color="auto" w:fill="FFFFFF"/>
        <w:spacing w:before="120" w:after="120"/>
        <w:jc w:val="both"/>
        <w:divId w:val="646587684"/>
        <w:rPr>
          <w:rFonts w:asciiTheme="minorHAnsi" w:hAnsiTheme="minorHAnsi" w:cstheme="minorHAnsi"/>
          <w:noProof/>
          <w:lang w:val="pt-PT"/>
        </w:rPr>
      </w:pPr>
      <w:r w:rsidRPr="00D0731C">
        <w:rPr>
          <w:rFonts w:asciiTheme="minorHAnsi" w:hAnsiTheme="minorHAnsi" w:cstheme="minorHAnsi"/>
          <w:noProof/>
          <w:lang w:val="pt-PT"/>
        </w:rPr>
        <w:t>A</w:t>
      </w:r>
      <w:r w:rsidR="007B18A8" w:rsidRPr="00D0731C">
        <w:rPr>
          <w:rFonts w:asciiTheme="minorHAnsi" w:hAnsiTheme="minorHAnsi" w:cstheme="minorHAnsi"/>
          <w:noProof/>
          <w:lang w:val="pt-PT"/>
        </w:rPr>
        <w:t xml:space="preserve"> avaliação deficiente do retorno dos recursos empregados, que enfatiza mais os meios que os resultados.</w:t>
      </w:r>
    </w:p>
    <w:p w14:paraId="7B5DEB15" w14:textId="0F1310C6" w:rsidR="00272A0A" w:rsidRPr="00D55B36" w:rsidRDefault="00D55B36" w:rsidP="00D55B36">
      <w:pPr>
        <w:pStyle w:val="NormalWeb"/>
        <w:shd w:val="clear" w:color="auto" w:fill="FFFFFF"/>
        <w:spacing w:before="120" w:after="120"/>
        <w:jc w:val="both"/>
        <w:divId w:val="646587684"/>
        <w:rPr>
          <w:rFonts w:asciiTheme="minorHAnsi" w:hAnsiTheme="minorHAnsi" w:cstheme="minorHAnsi"/>
          <w:bCs/>
        </w:rPr>
      </w:pPr>
      <w:r w:rsidRPr="00D55B36">
        <w:rPr>
          <w:rFonts w:asciiTheme="minorHAnsi" w:hAnsiTheme="minorHAnsi" w:cstheme="minorHAnsi"/>
          <w:bCs/>
        </w:rPr>
        <w:t>Essas considerações contextualizam o cenário atual do país e balizam a PNCTI cujos desafios, objetivos e diretrizes, alinhados com as necessidades de desenvolvimento competitivo e sustentável do País, são apresentados a seguir.</w:t>
      </w:r>
      <w:r w:rsidR="00CA5799" w:rsidRPr="00D55B36">
        <w:rPr>
          <w:rFonts w:asciiTheme="minorHAnsi" w:hAnsiTheme="minorHAnsi" w:cstheme="minorHAnsi"/>
          <w:bCs/>
        </w:rPr>
        <w:br w:type="page"/>
      </w:r>
      <w:bookmarkEnd w:id="2"/>
    </w:p>
    <w:p w14:paraId="1CE1D438" w14:textId="524F3FC4" w:rsidR="001E7034" w:rsidRPr="00180A49" w:rsidRDefault="00F14CBD" w:rsidP="00AE0328">
      <w:pPr>
        <w:pStyle w:val="Ttulo2"/>
        <w:numPr>
          <w:ilvl w:val="0"/>
          <w:numId w:val="6"/>
        </w:numPr>
        <w:shd w:val="clear" w:color="auto" w:fill="FFFFFF"/>
        <w:spacing w:before="0" w:line="360" w:lineRule="auto"/>
        <w:ind w:hanging="720"/>
        <w:divId w:val="646587684"/>
        <w:rPr>
          <w:rFonts w:eastAsia="Times New Roman" w:cstheme="minorHAnsi"/>
          <w:b w:val="0"/>
          <w:szCs w:val="24"/>
        </w:rPr>
      </w:pPr>
      <w:bookmarkStart w:id="3" w:name="_Toc99373046"/>
      <w:r w:rsidRPr="00180A49">
        <w:rPr>
          <w:rFonts w:eastAsia="Times New Roman" w:cstheme="minorHAnsi"/>
          <w:szCs w:val="24"/>
        </w:rPr>
        <w:lastRenderedPageBreak/>
        <w:t>D</w:t>
      </w:r>
      <w:r w:rsidR="001E7034" w:rsidRPr="00180A49">
        <w:rPr>
          <w:rFonts w:eastAsia="Times New Roman" w:cstheme="minorHAnsi"/>
          <w:szCs w:val="24"/>
        </w:rPr>
        <w:t xml:space="preserve">esafios </w:t>
      </w:r>
      <w:r w:rsidR="00E14AFD" w:rsidRPr="00180A49">
        <w:rPr>
          <w:rFonts w:eastAsia="Times New Roman" w:cstheme="minorHAnsi"/>
          <w:szCs w:val="24"/>
        </w:rPr>
        <w:t>nacionais para</w:t>
      </w:r>
      <w:r w:rsidR="000A1986" w:rsidRPr="00180A49">
        <w:rPr>
          <w:rFonts w:eastAsia="Times New Roman" w:cstheme="minorHAnsi"/>
          <w:szCs w:val="24"/>
        </w:rPr>
        <w:t xml:space="preserve"> </w:t>
      </w:r>
      <w:r w:rsidRPr="00180A49">
        <w:rPr>
          <w:rFonts w:eastAsia="Times New Roman" w:cstheme="minorHAnsi"/>
          <w:szCs w:val="24"/>
        </w:rPr>
        <w:t>CT&amp;I</w:t>
      </w:r>
      <w:bookmarkEnd w:id="3"/>
    </w:p>
    <w:p w14:paraId="25D99B8D" w14:textId="6F312BF2" w:rsidR="001E7034" w:rsidRPr="00180A49" w:rsidRDefault="00244901" w:rsidP="00CC69E3">
      <w:pPr>
        <w:pStyle w:val="NormalWeb"/>
        <w:shd w:val="clear" w:color="auto" w:fill="FFFFFF"/>
        <w:spacing w:before="120" w:beforeAutospacing="0" w:after="120" w:afterAutospacing="0"/>
        <w:jc w:val="both"/>
        <w:divId w:val="646587684"/>
        <w:rPr>
          <w:rFonts w:asciiTheme="minorHAnsi" w:hAnsiTheme="minorHAnsi" w:cstheme="minorHAnsi"/>
        </w:rPr>
      </w:pPr>
      <w:r>
        <w:rPr>
          <w:rFonts w:asciiTheme="minorHAnsi" w:hAnsiTheme="minorHAnsi" w:cstheme="minorHAnsi"/>
        </w:rPr>
        <w:t>A</w:t>
      </w:r>
      <w:r w:rsidR="001E7034" w:rsidRPr="00180A49">
        <w:rPr>
          <w:rFonts w:asciiTheme="minorHAnsi" w:hAnsiTheme="minorHAnsi" w:cstheme="minorHAnsi"/>
        </w:rPr>
        <w:t xml:space="preserve"> Política Nacional de Ciência, Tecnologia e Inovação (PNCTI)</w:t>
      </w:r>
      <w:r>
        <w:rPr>
          <w:rFonts w:asciiTheme="minorHAnsi" w:hAnsiTheme="minorHAnsi" w:cstheme="minorHAnsi"/>
        </w:rPr>
        <w:t xml:space="preserve"> tem oito grandes desafios</w:t>
      </w:r>
      <w:r w:rsidR="001E7034" w:rsidRPr="00180A49">
        <w:rPr>
          <w:rFonts w:asciiTheme="minorHAnsi" w:hAnsiTheme="minorHAnsi" w:cstheme="minorHAnsi"/>
        </w:rPr>
        <w:t>:</w:t>
      </w:r>
    </w:p>
    <w:p w14:paraId="5A96D88C" w14:textId="3C042751" w:rsidR="00F80B45" w:rsidRPr="00490F54" w:rsidRDefault="00DC47DC"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rPr>
        <w:t>Coordenação e articulação das ações e estratégias do setor</w:t>
      </w:r>
      <w:r w:rsidR="001F3E8B">
        <w:rPr>
          <w:rFonts w:asciiTheme="minorHAnsi" w:eastAsia="Times New Roman" w:hAnsiTheme="minorHAnsi" w:cstheme="minorHAnsi"/>
          <w:sz w:val="24"/>
        </w:rPr>
        <w:t>es</w:t>
      </w:r>
      <w:r w:rsidRPr="00180A49">
        <w:rPr>
          <w:rFonts w:asciiTheme="minorHAnsi" w:eastAsia="Times New Roman" w:hAnsiTheme="minorHAnsi" w:cstheme="minorHAnsi"/>
          <w:sz w:val="24"/>
        </w:rPr>
        <w:t xml:space="preserve"> público e privado para CT&amp;I</w:t>
      </w:r>
      <w:r w:rsidR="00B92D6F">
        <w:rPr>
          <w:rFonts w:asciiTheme="minorHAnsi" w:eastAsia="Times New Roman" w:hAnsiTheme="minorHAnsi" w:cstheme="minorHAnsi"/>
          <w:sz w:val="24"/>
        </w:rPr>
        <w:t xml:space="preserve">, com </w:t>
      </w:r>
      <w:r w:rsidRPr="00180A49">
        <w:rPr>
          <w:rFonts w:asciiTheme="minorHAnsi" w:eastAsia="Times New Roman" w:hAnsiTheme="minorHAnsi" w:cstheme="minorHAnsi"/>
          <w:sz w:val="24"/>
        </w:rPr>
        <w:t xml:space="preserve">uma visão integrada </w:t>
      </w:r>
      <w:r w:rsidRPr="00490F54">
        <w:rPr>
          <w:rFonts w:asciiTheme="minorHAnsi" w:eastAsia="Times New Roman" w:hAnsiTheme="minorHAnsi" w:cstheme="minorHAnsi"/>
          <w:sz w:val="24"/>
        </w:rPr>
        <w:t>de longo prazo</w:t>
      </w:r>
      <w:r w:rsidR="00F80B45" w:rsidRPr="00490F54">
        <w:rPr>
          <w:rFonts w:asciiTheme="minorHAnsi" w:eastAsia="Times New Roman" w:hAnsiTheme="minorHAnsi" w:cstheme="minorHAnsi"/>
          <w:sz w:val="24"/>
        </w:rPr>
        <w:t xml:space="preserve">, envolvendo </w:t>
      </w:r>
      <w:r w:rsidRPr="00490F54">
        <w:rPr>
          <w:rFonts w:asciiTheme="minorHAnsi" w:eastAsia="Times New Roman" w:hAnsiTheme="minorHAnsi" w:cstheme="minorHAnsi"/>
          <w:sz w:val="24"/>
        </w:rPr>
        <w:t xml:space="preserve">a participação das comunidades científica e empresarial, </w:t>
      </w:r>
      <w:r w:rsidR="00F80B45" w:rsidRPr="00490F54">
        <w:rPr>
          <w:rFonts w:asciiTheme="minorHAnsi" w:eastAsia="Times New Roman" w:hAnsiTheme="minorHAnsi" w:cstheme="minorHAnsi"/>
          <w:sz w:val="24"/>
        </w:rPr>
        <w:t xml:space="preserve">de forma a </w:t>
      </w:r>
      <w:r w:rsidRPr="00490F54">
        <w:rPr>
          <w:rFonts w:asciiTheme="minorHAnsi" w:eastAsia="Times New Roman" w:hAnsiTheme="minorHAnsi" w:cstheme="minorHAnsi"/>
          <w:sz w:val="24"/>
        </w:rPr>
        <w:t>promove</w:t>
      </w:r>
      <w:r w:rsidR="00F80B45" w:rsidRPr="00490F54">
        <w:rPr>
          <w:rFonts w:asciiTheme="minorHAnsi" w:eastAsia="Times New Roman" w:hAnsiTheme="minorHAnsi" w:cstheme="minorHAnsi"/>
          <w:sz w:val="24"/>
        </w:rPr>
        <w:t>r</w:t>
      </w:r>
      <w:r w:rsidRPr="00490F54">
        <w:rPr>
          <w:rFonts w:asciiTheme="minorHAnsi" w:eastAsia="Times New Roman" w:hAnsiTheme="minorHAnsi" w:cstheme="minorHAnsi"/>
          <w:sz w:val="24"/>
        </w:rPr>
        <w:t xml:space="preserve"> a colaboração</w:t>
      </w:r>
      <w:r w:rsidRPr="00180A49">
        <w:rPr>
          <w:rFonts w:asciiTheme="minorHAnsi" w:eastAsia="Times New Roman" w:hAnsiTheme="minorHAnsi" w:cstheme="minorHAnsi"/>
          <w:sz w:val="24"/>
        </w:rPr>
        <w:t xml:space="preserve"> e a formação de redes multi</w:t>
      </w:r>
      <w:r w:rsidR="00C47412" w:rsidRPr="00180A49">
        <w:rPr>
          <w:rFonts w:asciiTheme="minorHAnsi" w:eastAsia="Times New Roman" w:hAnsiTheme="minorHAnsi" w:cstheme="minorHAnsi"/>
          <w:sz w:val="24"/>
        </w:rPr>
        <w:t xml:space="preserve">disciplinares e </w:t>
      </w:r>
      <w:r w:rsidRPr="00180A49">
        <w:rPr>
          <w:rFonts w:asciiTheme="minorHAnsi" w:eastAsia="Times New Roman" w:hAnsiTheme="minorHAnsi" w:cstheme="minorHAnsi"/>
          <w:sz w:val="24"/>
        </w:rPr>
        <w:t>interdisciplinares, inclu</w:t>
      </w:r>
      <w:r w:rsidR="00B92D6F">
        <w:rPr>
          <w:rFonts w:asciiTheme="minorHAnsi" w:eastAsia="Times New Roman" w:hAnsiTheme="minorHAnsi" w:cstheme="minorHAnsi"/>
          <w:sz w:val="24"/>
        </w:rPr>
        <w:t>sive</w:t>
      </w:r>
      <w:r w:rsidRPr="00180A49">
        <w:rPr>
          <w:rFonts w:asciiTheme="minorHAnsi" w:eastAsia="Times New Roman" w:hAnsiTheme="minorHAnsi" w:cstheme="minorHAnsi"/>
          <w:sz w:val="24"/>
        </w:rPr>
        <w:t xml:space="preserve"> parcerias internacionais.</w:t>
      </w:r>
    </w:p>
    <w:p w14:paraId="5A8675F7" w14:textId="19423C02" w:rsidR="00DC47DC" w:rsidRPr="00180A49" w:rsidRDefault="00DC47DC"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 xml:space="preserve">Aprimoramento e promoção de um modelo de </w:t>
      </w:r>
      <w:r w:rsidR="00C90678">
        <w:rPr>
          <w:rFonts w:asciiTheme="minorHAnsi" w:eastAsia="Times New Roman" w:hAnsiTheme="minorHAnsi" w:cstheme="minorHAnsi"/>
          <w:sz w:val="24"/>
          <w:szCs w:val="24"/>
        </w:rPr>
        <w:t xml:space="preserve">financiamento e de </w:t>
      </w:r>
      <w:r w:rsidRPr="00180A49">
        <w:rPr>
          <w:rFonts w:asciiTheme="minorHAnsi" w:eastAsia="Times New Roman" w:hAnsiTheme="minorHAnsi" w:cstheme="minorHAnsi"/>
          <w:sz w:val="24"/>
          <w:szCs w:val="24"/>
        </w:rPr>
        <w:t>investimentos públicos e privados</w:t>
      </w:r>
      <w:r w:rsidR="00CF6831">
        <w:rPr>
          <w:rFonts w:asciiTheme="minorHAnsi" w:eastAsia="Times New Roman" w:hAnsiTheme="minorHAnsi" w:cstheme="minorHAnsi"/>
          <w:sz w:val="24"/>
          <w:szCs w:val="24"/>
        </w:rPr>
        <w:t xml:space="preserve">, </w:t>
      </w:r>
      <w:r w:rsidRPr="00180A49">
        <w:rPr>
          <w:rFonts w:asciiTheme="minorHAnsi" w:eastAsia="Times New Roman" w:hAnsiTheme="minorHAnsi" w:cstheme="minorHAnsi"/>
          <w:sz w:val="24"/>
          <w:szCs w:val="24"/>
        </w:rPr>
        <w:t>estáve</w:t>
      </w:r>
      <w:r w:rsidR="00CF6831">
        <w:rPr>
          <w:rFonts w:asciiTheme="minorHAnsi" w:eastAsia="Times New Roman" w:hAnsiTheme="minorHAnsi" w:cstheme="minorHAnsi"/>
          <w:sz w:val="24"/>
          <w:szCs w:val="24"/>
        </w:rPr>
        <w:t>l</w:t>
      </w:r>
      <w:r w:rsidRPr="00180A49">
        <w:rPr>
          <w:rFonts w:asciiTheme="minorHAnsi" w:eastAsia="Times New Roman" w:hAnsiTheme="minorHAnsi" w:cstheme="minorHAnsi"/>
          <w:sz w:val="24"/>
          <w:szCs w:val="24"/>
        </w:rPr>
        <w:t xml:space="preserve"> e suficiente</w:t>
      </w:r>
      <w:r w:rsidR="00B92D6F">
        <w:rPr>
          <w:rFonts w:asciiTheme="minorHAnsi" w:eastAsia="Times New Roman" w:hAnsiTheme="minorHAnsi" w:cstheme="minorHAnsi"/>
          <w:sz w:val="24"/>
          <w:szCs w:val="24"/>
        </w:rPr>
        <w:t xml:space="preserve">, </w:t>
      </w:r>
      <w:r w:rsidRPr="00180A49">
        <w:rPr>
          <w:rFonts w:asciiTheme="minorHAnsi" w:eastAsia="Times New Roman" w:hAnsiTheme="minorHAnsi" w:cstheme="minorHAnsi"/>
          <w:sz w:val="24"/>
          <w:szCs w:val="24"/>
        </w:rPr>
        <w:t xml:space="preserve"> alinhado com uma visão prospectiva ou de futuro da CT&amp;I e centrado na interação entre os setores governamental, acadêmico e empresarial</w:t>
      </w:r>
      <w:r w:rsidR="00A940AD" w:rsidRPr="00180A49">
        <w:rPr>
          <w:rFonts w:asciiTheme="minorHAnsi" w:eastAsia="Times New Roman" w:hAnsiTheme="minorHAnsi" w:cstheme="minorHAnsi"/>
          <w:sz w:val="24"/>
          <w:szCs w:val="24"/>
        </w:rPr>
        <w:t>.</w:t>
      </w:r>
    </w:p>
    <w:p w14:paraId="7D86EC23" w14:textId="066533F5" w:rsidR="00A940AD" w:rsidRPr="00180A49" w:rsidRDefault="00A940AD"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 xml:space="preserve">Modernização e ampliação da infraestrutura de pesquisa do </w:t>
      </w:r>
      <w:r w:rsidR="00630763">
        <w:rPr>
          <w:rFonts w:asciiTheme="minorHAnsi" w:eastAsia="Times New Roman" w:hAnsiTheme="minorHAnsi" w:cstheme="minorHAnsi"/>
          <w:sz w:val="24"/>
          <w:szCs w:val="24"/>
        </w:rPr>
        <w:t>País</w:t>
      </w:r>
      <w:r w:rsidRPr="00180A49">
        <w:rPr>
          <w:rFonts w:asciiTheme="minorHAnsi" w:eastAsia="Times New Roman" w:hAnsiTheme="minorHAnsi" w:cstheme="minorHAnsi"/>
          <w:sz w:val="24"/>
          <w:szCs w:val="24"/>
        </w:rPr>
        <w:t xml:space="preserve">, estimulando o seu compartilhamento, a demanda das </w:t>
      </w:r>
      <w:r w:rsidR="00681073" w:rsidRPr="00180A49">
        <w:rPr>
          <w:rFonts w:asciiTheme="minorHAnsi" w:eastAsia="Times New Roman" w:hAnsiTheme="minorHAnsi" w:cstheme="minorHAnsi"/>
          <w:sz w:val="24"/>
          <w:szCs w:val="24"/>
        </w:rPr>
        <w:t xml:space="preserve">Instituições de </w:t>
      </w:r>
      <w:r w:rsidR="00244901">
        <w:rPr>
          <w:rFonts w:asciiTheme="minorHAnsi" w:eastAsia="Times New Roman" w:hAnsiTheme="minorHAnsi" w:cstheme="minorHAnsi"/>
          <w:sz w:val="24"/>
          <w:szCs w:val="24"/>
        </w:rPr>
        <w:t>C</w:t>
      </w:r>
      <w:r w:rsidR="00681073" w:rsidRPr="00180A49">
        <w:rPr>
          <w:rFonts w:asciiTheme="minorHAnsi" w:eastAsia="Times New Roman" w:hAnsiTheme="minorHAnsi" w:cstheme="minorHAnsi"/>
          <w:sz w:val="24"/>
          <w:szCs w:val="24"/>
        </w:rPr>
        <w:t>iência</w:t>
      </w:r>
      <w:r w:rsidR="00927D53">
        <w:rPr>
          <w:rFonts w:asciiTheme="minorHAnsi" w:eastAsia="Times New Roman" w:hAnsiTheme="minorHAnsi" w:cstheme="minorHAnsi"/>
          <w:sz w:val="24"/>
          <w:szCs w:val="24"/>
        </w:rPr>
        <w:t xml:space="preserve">, </w:t>
      </w:r>
      <w:r w:rsidR="00244901">
        <w:rPr>
          <w:rFonts w:asciiTheme="minorHAnsi" w:eastAsia="Times New Roman" w:hAnsiTheme="minorHAnsi" w:cstheme="minorHAnsi"/>
          <w:sz w:val="24"/>
          <w:szCs w:val="24"/>
        </w:rPr>
        <w:t>T</w:t>
      </w:r>
      <w:r w:rsidR="00681073" w:rsidRPr="00180A49">
        <w:rPr>
          <w:rFonts w:asciiTheme="minorHAnsi" w:eastAsia="Times New Roman" w:hAnsiTheme="minorHAnsi" w:cstheme="minorHAnsi"/>
          <w:sz w:val="24"/>
          <w:szCs w:val="24"/>
        </w:rPr>
        <w:t>ecnologia</w:t>
      </w:r>
      <w:r w:rsidR="00927D53">
        <w:rPr>
          <w:rFonts w:asciiTheme="minorHAnsi" w:eastAsia="Times New Roman" w:hAnsiTheme="minorHAnsi" w:cstheme="minorHAnsi"/>
          <w:sz w:val="24"/>
          <w:szCs w:val="24"/>
        </w:rPr>
        <w:t xml:space="preserve"> e Inovação</w:t>
      </w:r>
      <w:r w:rsidR="00681073" w:rsidRPr="00180A49">
        <w:rPr>
          <w:rFonts w:asciiTheme="minorHAnsi" w:eastAsia="Times New Roman" w:hAnsiTheme="minorHAnsi" w:cstheme="minorHAnsi"/>
          <w:sz w:val="24"/>
          <w:szCs w:val="24"/>
        </w:rPr>
        <w:t xml:space="preserve"> (</w:t>
      </w:r>
      <w:r w:rsidRPr="00180A49">
        <w:rPr>
          <w:rFonts w:asciiTheme="minorHAnsi" w:eastAsia="Times New Roman" w:hAnsiTheme="minorHAnsi" w:cstheme="minorHAnsi"/>
          <w:sz w:val="24"/>
          <w:szCs w:val="24"/>
        </w:rPr>
        <w:t>ICT</w:t>
      </w:r>
      <w:r w:rsidR="00681073" w:rsidRPr="00180A49">
        <w:rPr>
          <w:rFonts w:asciiTheme="minorHAnsi" w:eastAsia="Times New Roman" w:hAnsiTheme="minorHAnsi" w:cstheme="minorHAnsi"/>
          <w:sz w:val="24"/>
          <w:szCs w:val="24"/>
        </w:rPr>
        <w:t>)</w:t>
      </w:r>
      <w:r w:rsidRPr="00180A49">
        <w:rPr>
          <w:rFonts w:asciiTheme="minorHAnsi" w:eastAsia="Times New Roman" w:hAnsiTheme="minorHAnsi" w:cstheme="minorHAnsi"/>
          <w:sz w:val="24"/>
          <w:szCs w:val="24"/>
        </w:rPr>
        <w:t xml:space="preserve"> </w:t>
      </w:r>
      <w:r w:rsidR="00927D53" w:rsidRPr="00180A49">
        <w:rPr>
          <w:rFonts w:asciiTheme="minorHAnsi" w:eastAsia="Times New Roman" w:hAnsiTheme="minorHAnsi" w:cstheme="minorHAnsi"/>
          <w:sz w:val="24"/>
          <w:szCs w:val="24"/>
        </w:rPr>
        <w:t>p</w:t>
      </w:r>
      <w:r w:rsidR="00927D53">
        <w:rPr>
          <w:rFonts w:asciiTheme="minorHAnsi" w:eastAsia="Times New Roman" w:hAnsiTheme="minorHAnsi" w:cstheme="minorHAnsi"/>
          <w:sz w:val="24"/>
          <w:szCs w:val="24"/>
        </w:rPr>
        <w:t>or parte das</w:t>
      </w:r>
      <w:r w:rsidR="00927D53" w:rsidRPr="00180A49">
        <w:rPr>
          <w:rFonts w:asciiTheme="minorHAnsi" w:eastAsia="Times New Roman" w:hAnsiTheme="minorHAnsi" w:cstheme="minorHAnsi"/>
          <w:sz w:val="24"/>
          <w:szCs w:val="24"/>
        </w:rPr>
        <w:t xml:space="preserve"> </w:t>
      </w:r>
      <w:r w:rsidRPr="00180A49">
        <w:rPr>
          <w:rFonts w:asciiTheme="minorHAnsi" w:eastAsia="Times New Roman" w:hAnsiTheme="minorHAnsi" w:cstheme="minorHAnsi"/>
          <w:sz w:val="24"/>
          <w:szCs w:val="24"/>
        </w:rPr>
        <w:t xml:space="preserve">empresas e a integração </w:t>
      </w:r>
      <w:r w:rsidR="00C90678">
        <w:rPr>
          <w:rFonts w:asciiTheme="minorHAnsi" w:eastAsia="Times New Roman" w:hAnsiTheme="minorHAnsi" w:cstheme="minorHAnsi"/>
          <w:sz w:val="24"/>
          <w:szCs w:val="24"/>
        </w:rPr>
        <w:t xml:space="preserve">dessas às </w:t>
      </w:r>
      <w:r w:rsidRPr="00180A49">
        <w:rPr>
          <w:rFonts w:asciiTheme="minorHAnsi" w:eastAsia="Times New Roman" w:hAnsiTheme="minorHAnsi" w:cstheme="minorHAnsi"/>
          <w:sz w:val="24"/>
          <w:szCs w:val="24"/>
        </w:rPr>
        <w:t>cadeias produtivas globais.</w:t>
      </w:r>
    </w:p>
    <w:p w14:paraId="380513AE" w14:textId="1B9FE536" w:rsidR="00A940AD" w:rsidRPr="00180A49" w:rsidRDefault="00A940AD"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 xml:space="preserve">Tornar o Brasil um </w:t>
      </w:r>
      <w:r w:rsidR="00630763">
        <w:rPr>
          <w:rFonts w:asciiTheme="minorHAnsi" w:eastAsia="Times New Roman" w:hAnsiTheme="minorHAnsi" w:cstheme="minorHAnsi"/>
          <w:sz w:val="24"/>
          <w:szCs w:val="24"/>
        </w:rPr>
        <w:t>País</w:t>
      </w:r>
      <w:r w:rsidRPr="00180A49">
        <w:rPr>
          <w:rFonts w:asciiTheme="minorHAnsi" w:eastAsia="Times New Roman" w:hAnsiTheme="minorHAnsi" w:cstheme="minorHAnsi"/>
          <w:sz w:val="24"/>
          <w:szCs w:val="24"/>
        </w:rPr>
        <w:t xml:space="preserve"> competitivo</w:t>
      </w:r>
      <w:r w:rsidR="00C90678">
        <w:rPr>
          <w:rFonts w:asciiTheme="minorHAnsi" w:eastAsia="Times New Roman" w:hAnsiTheme="minorHAnsi" w:cstheme="minorHAnsi"/>
          <w:sz w:val="24"/>
          <w:szCs w:val="24"/>
        </w:rPr>
        <w:t>,</w:t>
      </w:r>
      <w:r w:rsidRPr="00180A49">
        <w:rPr>
          <w:rFonts w:asciiTheme="minorHAnsi" w:eastAsia="Times New Roman" w:hAnsiTheme="minorHAnsi" w:cstheme="minorHAnsi"/>
          <w:sz w:val="24"/>
          <w:szCs w:val="24"/>
        </w:rPr>
        <w:t xml:space="preserve"> gerador de empregos formais qualificados</w:t>
      </w:r>
      <w:r w:rsidR="00C90678">
        <w:rPr>
          <w:rFonts w:asciiTheme="minorHAnsi" w:eastAsia="Times New Roman" w:hAnsiTheme="minorHAnsi" w:cstheme="minorHAnsi"/>
          <w:sz w:val="24"/>
          <w:szCs w:val="24"/>
        </w:rPr>
        <w:t xml:space="preserve"> e de iniciativas de empreendedorismo de base tecnológica, </w:t>
      </w:r>
      <w:r w:rsidRPr="00180A49">
        <w:rPr>
          <w:rFonts w:asciiTheme="minorHAnsi" w:eastAsia="Times New Roman" w:hAnsiTheme="minorHAnsi" w:cstheme="minorHAnsi"/>
          <w:sz w:val="24"/>
          <w:szCs w:val="24"/>
        </w:rPr>
        <w:t xml:space="preserve"> emparelhado com as nações mais desenvolvidas em CT&amp;I.</w:t>
      </w:r>
    </w:p>
    <w:p w14:paraId="636B7D82" w14:textId="18184231" w:rsidR="00A940AD" w:rsidRPr="00180A49" w:rsidRDefault="00A940AD"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Expansão e consolidação do SNCTI visando uma maior difusão</w:t>
      </w:r>
      <w:r w:rsidR="00C47412" w:rsidRPr="00180A49">
        <w:rPr>
          <w:rFonts w:asciiTheme="minorHAnsi" w:eastAsia="Times New Roman" w:hAnsiTheme="minorHAnsi" w:cstheme="minorHAnsi"/>
          <w:sz w:val="24"/>
          <w:szCs w:val="24"/>
        </w:rPr>
        <w:t xml:space="preserve"> e </w:t>
      </w:r>
      <w:r w:rsidRPr="00180A49">
        <w:rPr>
          <w:rFonts w:asciiTheme="minorHAnsi" w:eastAsia="Times New Roman" w:hAnsiTheme="minorHAnsi" w:cstheme="minorHAnsi"/>
          <w:sz w:val="24"/>
          <w:szCs w:val="24"/>
        </w:rPr>
        <w:t xml:space="preserve">fluxo de conhecimentos e o avanço na produção científica e tecnológica de modo a posicioná-lo na fronteira do conhecimento em áreas estratégicas para o desenvolvimento do </w:t>
      </w:r>
      <w:r w:rsidR="00630763">
        <w:rPr>
          <w:rFonts w:asciiTheme="minorHAnsi" w:eastAsia="Times New Roman" w:hAnsiTheme="minorHAnsi" w:cstheme="minorHAnsi"/>
          <w:sz w:val="24"/>
          <w:szCs w:val="24"/>
        </w:rPr>
        <w:t>País</w:t>
      </w:r>
      <w:r w:rsidRPr="00180A49">
        <w:rPr>
          <w:rFonts w:asciiTheme="minorHAnsi" w:eastAsia="Times New Roman" w:hAnsiTheme="minorHAnsi" w:cstheme="minorHAnsi"/>
          <w:sz w:val="24"/>
          <w:szCs w:val="24"/>
        </w:rPr>
        <w:t>.</w:t>
      </w:r>
    </w:p>
    <w:p w14:paraId="138DD14B" w14:textId="7F84A6E8" w:rsidR="00A940AD" w:rsidRPr="00180A49" w:rsidRDefault="00A940AD"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 xml:space="preserve">Articulação e inclusão no SNCTI da totalidade dos atores envolvidos com ensino, aprendizagem e produção de CT&amp;I no </w:t>
      </w:r>
      <w:r w:rsidR="00630763">
        <w:rPr>
          <w:rFonts w:asciiTheme="minorHAnsi" w:eastAsia="Times New Roman" w:hAnsiTheme="minorHAnsi" w:cstheme="minorHAnsi"/>
          <w:sz w:val="24"/>
          <w:szCs w:val="24"/>
        </w:rPr>
        <w:t>País</w:t>
      </w:r>
      <w:r w:rsidRPr="00180A49">
        <w:rPr>
          <w:rFonts w:asciiTheme="minorHAnsi" w:eastAsia="Times New Roman" w:hAnsiTheme="minorHAnsi" w:cstheme="minorHAnsi"/>
          <w:sz w:val="24"/>
          <w:szCs w:val="24"/>
        </w:rPr>
        <w:t>, desde a Educação Básica até a Educação Superior.</w:t>
      </w:r>
    </w:p>
    <w:p w14:paraId="2DC9AB87" w14:textId="134249F3" w:rsidR="00A940AD" w:rsidRPr="00180A49" w:rsidRDefault="00A940AD"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Promoção da sustentabilidade, solidariedade, inclusão e o bem-estar por meio da CT&amp;I.</w:t>
      </w:r>
    </w:p>
    <w:p w14:paraId="711BA78C" w14:textId="7903FF46" w:rsidR="00A940AD" w:rsidRPr="00180A49" w:rsidRDefault="00A940AD" w:rsidP="00DD44A4">
      <w:pPr>
        <w:pStyle w:val="PargrafodaLista"/>
        <w:numPr>
          <w:ilvl w:val="0"/>
          <w:numId w:val="11"/>
        </w:numPr>
        <w:jc w:val="both"/>
        <w:divId w:val="646587684"/>
        <w:rPr>
          <w:rFonts w:asciiTheme="minorHAnsi" w:hAnsiTheme="minorHAnsi" w:cstheme="minorHAnsi"/>
          <w:sz w:val="24"/>
        </w:rPr>
      </w:pPr>
      <w:r w:rsidRPr="00180A49">
        <w:rPr>
          <w:rFonts w:asciiTheme="minorHAnsi" w:eastAsia="Times New Roman" w:hAnsiTheme="minorHAnsi" w:cstheme="minorHAnsi"/>
          <w:sz w:val="24"/>
          <w:szCs w:val="24"/>
        </w:rPr>
        <w:t>Formação, atração</w:t>
      </w:r>
      <w:r w:rsidR="00C47412" w:rsidRPr="00180A49">
        <w:rPr>
          <w:rFonts w:asciiTheme="minorHAnsi" w:eastAsia="Times New Roman" w:hAnsiTheme="minorHAnsi" w:cstheme="minorHAnsi"/>
          <w:sz w:val="24"/>
          <w:szCs w:val="24"/>
        </w:rPr>
        <w:t xml:space="preserve"> e</w:t>
      </w:r>
      <w:r w:rsidRPr="00180A49">
        <w:rPr>
          <w:rFonts w:asciiTheme="minorHAnsi" w:eastAsia="Times New Roman" w:hAnsiTheme="minorHAnsi" w:cstheme="minorHAnsi"/>
          <w:sz w:val="24"/>
          <w:szCs w:val="24"/>
        </w:rPr>
        <w:t xml:space="preserve"> fixação de recursos humanos para CT&amp;I no </w:t>
      </w:r>
      <w:r w:rsidR="00630763">
        <w:rPr>
          <w:rFonts w:asciiTheme="minorHAnsi" w:eastAsia="Times New Roman" w:hAnsiTheme="minorHAnsi" w:cstheme="minorHAnsi"/>
          <w:sz w:val="24"/>
          <w:szCs w:val="24"/>
        </w:rPr>
        <w:t>País</w:t>
      </w:r>
      <w:r w:rsidRPr="00180A49">
        <w:rPr>
          <w:rFonts w:asciiTheme="minorHAnsi" w:eastAsia="Times New Roman" w:hAnsiTheme="minorHAnsi" w:cstheme="minorHAnsi"/>
          <w:sz w:val="24"/>
          <w:szCs w:val="24"/>
        </w:rPr>
        <w:t>.</w:t>
      </w:r>
    </w:p>
    <w:p w14:paraId="73AB877C" w14:textId="77777777" w:rsidR="00D55B36" w:rsidRPr="00D55B36" w:rsidRDefault="00847537" w:rsidP="00D55B36">
      <w:pPr>
        <w:pStyle w:val="NormalWeb"/>
        <w:shd w:val="clear" w:color="auto" w:fill="FFFFFF"/>
        <w:spacing w:before="120" w:after="120"/>
        <w:jc w:val="both"/>
        <w:rPr>
          <w:rFonts w:asciiTheme="minorHAnsi" w:hAnsiTheme="minorHAnsi" w:cstheme="minorHAnsi"/>
          <w:bCs/>
        </w:rPr>
      </w:pPr>
      <w:r w:rsidRPr="00180A49">
        <w:rPr>
          <w:rFonts w:eastAsia="Times New Roman" w:cstheme="minorHAnsi"/>
          <w:color w:val="000000"/>
        </w:rPr>
        <w:br/>
      </w:r>
      <w:r w:rsidR="00D55B36" w:rsidRPr="00D55B36">
        <w:rPr>
          <w:rFonts w:asciiTheme="minorHAnsi" w:hAnsiTheme="minorHAnsi" w:cstheme="minorHAnsi"/>
          <w:bCs/>
        </w:rPr>
        <w:t>É importante destacar que a PNCTI e os setus desafios devem ser necessariamente articulados com a Política Nacional de Inovação, definida pelo Decreto nº 10.534/ 2020, e demais políticas setoriais na área de ciência, tecnologia e inovação, a exemplo da  saúde, energias renováveis, defesa, agropecuária e iniciativas da Rede MCTI/Embrapii de Transformação Digital.</w:t>
      </w:r>
    </w:p>
    <w:p w14:paraId="67EBCEBE" w14:textId="139E4AFD" w:rsidR="00A940AD" w:rsidRPr="00180A49" w:rsidRDefault="00A940AD" w:rsidP="00847537">
      <w:pPr>
        <w:spacing w:after="0" w:line="240" w:lineRule="auto"/>
        <w:jc w:val="both"/>
        <w:rPr>
          <w:rFonts w:eastAsia="Times New Roman" w:cstheme="minorHAnsi"/>
          <w:sz w:val="24"/>
          <w:szCs w:val="24"/>
        </w:rPr>
      </w:pPr>
    </w:p>
    <w:p w14:paraId="665CDD2F" w14:textId="2F9E823B" w:rsidR="00847537" w:rsidRPr="00180A49" w:rsidRDefault="00A940AD" w:rsidP="00FA0EFA">
      <w:pPr>
        <w:rPr>
          <w:rFonts w:eastAsia="Times New Roman" w:cstheme="minorHAnsi"/>
          <w:sz w:val="24"/>
          <w:szCs w:val="24"/>
        </w:rPr>
      </w:pPr>
      <w:r w:rsidRPr="00180A49">
        <w:rPr>
          <w:rFonts w:eastAsia="Times New Roman" w:cstheme="minorHAnsi"/>
          <w:sz w:val="24"/>
          <w:szCs w:val="24"/>
        </w:rPr>
        <w:br w:type="page"/>
      </w:r>
    </w:p>
    <w:tbl>
      <w:tblPr>
        <w:tblW w:w="5000" w:type="pct"/>
        <w:shd w:val="clear" w:color="auto" w:fill="D9E2F3" w:themeFill="accent1" w:themeFillTint="33"/>
        <w:tblCellMar>
          <w:top w:w="15" w:type="dxa"/>
          <w:left w:w="15" w:type="dxa"/>
          <w:bottom w:w="15" w:type="dxa"/>
          <w:right w:w="15" w:type="dxa"/>
        </w:tblCellMar>
        <w:tblLook w:val="04A0" w:firstRow="1" w:lastRow="0" w:firstColumn="1" w:lastColumn="0" w:noHBand="0" w:noVBand="1"/>
      </w:tblPr>
      <w:tblGrid>
        <w:gridCol w:w="9334"/>
      </w:tblGrid>
      <w:tr w:rsidR="00847537" w:rsidRPr="00180A49" w14:paraId="7EFBBC68" w14:textId="77777777" w:rsidTr="00CA5799">
        <w:trPr>
          <w:trHeight w:val="1073"/>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C6738D2" w14:textId="20A3A7A6" w:rsidR="00847537" w:rsidRPr="00180A49" w:rsidRDefault="00847537" w:rsidP="00847537">
            <w:pPr>
              <w:spacing w:after="0" w:line="240" w:lineRule="auto"/>
              <w:jc w:val="both"/>
              <w:rPr>
                <w:rFonts w:eastAsia="Times New Roman" w:cstheme="minorHAnsi"/>
                <w:sz w:val="24"/>
                <w:szCs w:val="24"/>
              </w:rPr>
            </w:pPr>
            <w:r w:rsidRPr="00180A49">
              <w:rPr>
                <w:rFonts w:eastAsia="Times New Roman" w:cstheme="minorHAnsi"/>
                <w:b/>
                <w:color w:val="000000"/>
                <w:sz w:val="24"/>
                <w:szCs w:val="24"/>
              </w:rPr>
              <w:lastRenderedPageBreak/>
              <w:t xml:space="preserve">Desafio Nacional </w:t>
            </w:r>
            <w:r w:rsidR="001554E0" w:rsidRPr="00180A49">
              <w:rPr>
                <w:rFonts w:eastAsia="Times New Roman" w:cstheme="minorHAnsi"/>
                <w:b/>
                <w:color w:val="000000"/>
                <w:sz w:val="24"/>
                <w:szCs w:val="24"/>
              </w:rPr>
              <w:t>1</w:t>
            </w:r>
            <w:r w:rsidRPr="00180A49">
              <w:rPr>
                <w:rFonts w:eastAsia="Times New Roman" w:cstheme="minorHAnsi"/>
                <w:color w:val="000000"/>
                <w:sz w:val="24"/>
                <w:szCs w:val="24"/>
              </w:rPr>
              <w:t xml:space="preserve"> -</w:t>
            </w:r>
            <w:r w:rsidR="00DC19AB">
              <w:rPr>
                <w:rFonts w:eastAsia="Times New Roman" w:cstheme="minorHAnsi"/>
                <w:color w:val="000000"/>
                <w:sz w:val="24"/>
                <w:szCs w:val="24"/>
              </w:rPr>
              <w:t xml:space="preserve"> </w:t>
            </w:r>
            <w:r w:rsidR="00DC19AB" w:rsidRPr="00DC19AB">
              <w:rPr>
                <w:rFonts w:eastAsia="Times New Roman" w:cstheme="minorHAnsi"/>
                <w:color w:val="000000"/>
                <w:sz w:val="24"/>
                <w:szCs w:val="24"/>
              </w:rPr>
              <w:t xml:space="preserve">Coordenação e articulação das ações e estratégias do setor público e privado para CT&amp;I, com uma visão integrada de longo </w:t>
            </w:r>
            <w:r w:rsidR="00DC19AB" w:rsidRPr="00490F54">
              <w:rPr>
                <w:rFonts w:eastAsia="Times New Roman" w:cstheme="minorHAnsi"/>
                <w:color w:val="000000"/>
                <w:sz w:val="24"/>
                <w:szCs w:val="24"/>
              </w:rPr>
              <w:t>prazo</w:t>
            </w:r>
            <w:r w:rsidR="006D2750" w:rsidRPr="00490F54">
              <w:rPr>
                <w:rFonts w:eastAsia="Times New Roman" w:cstheme="minorHAnsi"/>
                <w:color w:val="000000"/>
                <w:sz w:val="24"/>
                <w:szCs w:val="24"/>
              </w:rPr>
              <w:t xml:space="preserve">, envolvendo </w:t>
            </w:r>
            <w:r w:rsidR="00DC19AB" w:rsidRPr="00490F54">
              <w:rPr>
                <w:rFonts w:eastAsia="Times New Roman" w:cstheme="minorHAnsi"/>
                <w:color w:val="000000"/>
                <w:sz w:val="24"/>
                <w:szCs w:val="24"/>
              </w:rPr>
              <w:t xml:space="preserve">a participação das comunidades científica e empresarial, </w:t>
            </w:r>
            <w:r w:rsidR="006D2750" w:rsidRPr="00490F54">
              <w:rPr>
                <w:rFonts w:eastAsia="Times New Roman" w:cstheme="minorHAnsi"/>
                <w:color w:val="000000"/>
                <w:sz w:val="24"/>
                <w:szCs w:val="24"/>
              </w:rPr>
              <w:t xml:space="preserve">de forma a </w:t>
            </w:r>
            <w:r w:rsidR="00DC19AB" w:rsidRPr="00490F54">
              <w:rPr>
                <w:rFonts w:eastAsia="Times New Roman" w:cstheme="minorHAnsi"/>
                <w:color w:val="000000"/>
                <w:sz w:val="24"/>
                <w:szCs w:val="24"/>
              </w:rPr>
              <w:t>promove</w:t>
            </w:r>
            <w:r w:rsidR="006D2750" w:rsidRPr="00490F54">
              <w:rPr>
                <w:rFonts w:eastAsia="Times New Roman" w:cstheme="minorHAnsi"/>
                <w:color w:val="000000"/>
                <w:sz w:val="24"/>
                <w:szCs w:val="24"/>
              </w:rPr>
              <w:t>r</w:t>
            </w:r>
            <w:r w:rsidR="00DC19AB" w:rsidRPr="00490F54">
              <w:rPr>
                <w:rFonts w:eastAsia="Times New Roman" w:cstheme="minorHAnsi"/>
                <w:color w:val="000000"/>
                <w:sz w:val="24"/>
                <w:szCs w:val="24"/>
              </w:rPr>
              <w:t xml:space="preserve"> a colaboração e a formação de redes multidisciplinares e interdisciplinares, inclusive</w:t>
            </w:r>
            <w:r w:rsidR="00DC19AB" w:rsidRPr="00DC19AB">
              <w:rPr>
                <w:rFonts w:eastAsia="Times New Roman" w:cstheme="minorHAnsi"/>
                <w:color w:val="000000"/>
                <w:sz w:val="24"/>
                <w:szCs w:val="24"/>
              </w:rPr>
              <w:t xml:space="preserve"> parcerias internacionais.</w:t>
            </w:r>
          </w:p>
        </w:tc>
      </w:tr>
    </w:tbl>
    <w:p w14:paraId="1A77E61B" w14:textId="77777777" w:rsidR="00847537" w:rsidRPr="00180A49" w:rsidRDefault="00847537" w:rsidP="00847537">
      <w:pPr>
        <w:spacing w:after="0" w:line="240" w:lineRule="auto"/>
        <w:jc w:val="both"/>
        <w:rPr>
          <w:rFonts w:eastAsia="Times New Roman" w:cstheme="minorHAnsi"/>
          <w:sz w:val="24"/>
          <w:szCs w:val="24"/>
        </w:rPr>
      </w:pPr>
    </w:p>
    <w:p w14:paraId="04C36B42" w14:textId="3413449C" w:rsidR="00847537" w:rsidRPr="00180A49" w:rsidRDefault="00847537" w:rsidP="00847537">
      <w:pPr>
        <w:spacing w:before="240" w:after="0" w:line="240" w:lineRule="auto"/>
        <w:jc w:val="both"/>
        <w:rPr>
          <w:rFonts w:eastAsia="Times New Roman" w:cstheme="minorHAnsi"/>
          <w:sz w:val="24"/>
          <w:szCs w:val="24"/>
        </w:rPr>
      </w:pPr>
      <w:r w:rsidRPr="00180A49">
        <w:rPr>
          <w:rFonts w:eastAsia="Times New Roman" w:cstheme="minorHAnsi"/>
          <w:color w:val="000000"/>
          <w:sz w:val="24"/>
          <w:szCs w:val="24"/>
        </w:rPr>
        <w:t xml:space="preserve">O SNCTI conta com um conjunto diversificado de instituições especializadas no apoio e </w:t>
      </w:r>
      <w:r w:rsidRPr="0037223F">
        <w:rPr>
          <w:rFonts w:eastAsia="Times New Roman" w:cstheme="minorHAnsi"/>
          <w:color w:val="000000"/>
          <w:sz w:val="24"/>
          <w:szCs w:val="24"/>
        </w:rPr>
        <w:t xml:space="preserve">implementação </w:t>
      </w:r>
      <w:r w:rsidR="005D3AEF" w:rsidRPr="0037223F">
        <w:rPr>
          <w:rFonts w:eastAsia="Times New Roman" w:cstheme="minorHAnsi"/>
          <w:color w:val="000000"/>
          <w:sz w:val="24"/>
          <w:szCs w:val="24"/>
        </w:rPr>
        <w:t xml:space="preserve">de ações de CT&amp;I, </w:t>
      </w:r>
      <w:r w:rsidRPr="0037223F">
        <w:rPr>
          <w:rFonts w:eastAsia="Times New Roman" w:cstheme="minorHAnsi"/>
          <w:color w:val="000000"/>
          <w:sz w:val="24"/>
          <w:szCs w:val="24"/>
        </w:rPr>
        <w:t xml:space="preserve">que, mesmo com orçamentos muitas vezes insuficientes, possuem as condições básicas para </w:t>
      </w:r>
      <w:r w:rsidR="0037223F" w:rsidRPr="0037223F">
        <w:rPr>
          <w:rFonts w:eastAsia="Times New Roman" w:cstheme="minorHAnsi"/>
          <w:color w:val="000000"/>
          <w:sz w:val="24"/>
          <w:szCs w:val="24"/>
        </w:rPr>
        <w:t>o exercício</w:t>
      </w:r>
      <w:r w:rsidR="00387A00" w:rsidRPr="0037223F">
        <w:rPr>
          <w:rFonts w:eastAsia="Times New Roman" w:cstheme="minorHAnsi"/>
          <w:color w:val="000000"/>
          <w:sz w:val="24"/>
          <w:szCs w:val="24"/>
        </w:rPr>
        <w:t xml:space="preserve"> </w:t>
      </w:r>
      <w:r w:rsidRPr="0037223F">
        <w:rPr>
          <w:rFonts w:eastAsia="Times New Roman" w:cstheme="minorHAnsi"/>
          <w:color w:val="000000"/>
          <w:sz w:val="24"/>
          <w:szCs w:val="24"/>
        </w:rPr>
        <w:t xml:space="preserve">de papéis </w:t>
      </w:r>
      <w:r w:rsidR="0037223F" w:rsidRPr="0037223F">
        <w:rPr>
          <w:rFonts w:eastAsia="Times New Roman" w:cstheme="minorHAnsi"/>
          <w:color w:val="000000"/>
          <w:sz w:val="24"/>
          <w:szCs w:val="24"/>
        </w:rPr>
        <w:t xml:space="preserve">relevantes com vistas </w:t>
      </w:r>
      <w:r w:rsidR="001A7843">
        <w:rPr>
          <w:rFonts w:eastAsia="Times New Roman" w:cstheme="minorHAnsi"/>
          <w:color w:val="000000"/>
          <w:sz w:val="24"/>
          <w:szCs w:val="24"/>
        </w:rPr>
        <w:t xml:space="preserve">ao </w:t>
      </w:r>
      <w:r w:rsidR="0037223F" w:rsidRPr="00490F54">
        <w:rPr>
          <w:rFonts w:cstheme="minorHAnsi"/>
          <w:sz w:val="24"/>
          <w:szCs w:val="24"/>
        </w:rPr>
        <w:t>desenvolvimento nacional sustentável e competitivo</w:t>
      </w:r>
      <w:r w:rsidR="0037223F" w:rsidRPr="0037223F">
        <w:rPr>
          <w:rFonts w:eastAsia="Times New Roman" w:cstheme="minorHAnsi"/>
          <w:color w:val="000000"/>
          <w:sz w:val="24"/>
          <w:szCs w:val="24"/>
        </w:rPr>
        <w:t xml:space="preserve"> do País. </w:t>
      </w:r>
      <w:r w:rsidRPr="0037223F">
        <w:rPr>
          <w:rFonts w:eastAsia="Times New Roman" w:cstheme="minorHAnsi"/>
          <w:color w:val="000000"/>
          <w:sz w:val="24"/>
          <w:szCs w:val="24"/>
        </w:rPr>
        <w:t>Algumas</w:t>
      </w:r>
      <w:r w:rsidRPr="00180A49">
        <w:rPr>
          <w:rFonts w:eastAsia="Times New Roman" w:cstheme="minorHAnsi"/>
          <w:color w:val="000000"/>
          <w:sz w:val="24"/>
          <w:szCs w:val="24"/>
        </w:rPr>
        <w:t xml:space="preserve"> delas já são lideranças do ponto de vista setorial e regional, de modo que exemplos de sucessos são bem conhecidos. Isso significa que há condições favoráveis tanto para o aprimoramento das políticas públicas</w:t>
      </w:r>
      <w:r w:rsidR="00387A00" w:rsidRPr="00180A49">
        <w:rPr>
          <w:rFonts w:eastAsia="Times New Roman" w:cstheme="minorHAnsi"/>
          <w:color w:val="000000"/>
          <w:sz w:val="24"/>
          <w:szCs w:val="24"/>
        </w:rPr>
        <w:t>,</w:t>
      </w:r>
      <w:r w:rsidRPr="00180A49">
        <w:rPr>
          <w:rFonts w:eastAsia="Times New Roman" w:cstheme="minorHAnsi"/>
          <w:color w:val="000000"/>
          <w:sz w:val="24"/>
          <w:szCs w:val="24"/>
        </w:rPr>
        <w:t xml:space="preserve"> quanto para </w:t>
      </w:r>
      <w:r w:rsidR="001A7843">
        <w:rPr>
          <w:rFonts w:eastAsia="Times New Roman" w:cstheme="minorHAnsi"/>
          <w:color w:val="000000"/>
          <w:sz w:val="24"/>
          <w:szCs w:val="24"/>
        </w:rPr>
        <w:t xml:space="preserve">o avanço que se faz necessário na </w:t>
      </w:r>
      <w:r w:rsidRPr="00180A49">
        <w:rPr>
          <w:rFonts w:eastAsia="Times New Roman" w:cstheme="minorHAnsi"/>
          <w:color w:val="000000"/>
          <w:sz w:val="24"/>
          <w:szCs w:val="24"/>
        </w:rPr>
        <w:t xml:space="preserve">geração de </w:t>
      </w:r>
      <w:r w:rsidR="001A7843">
        <w:rPr>
          <w:rFonts w:eastAsia="Times New Roman" w:cstheme="minorHAnsi"/>
          <w:color w:val="000000"/>
          <w:sz w:val="24"/>
          <w:szCs w:val="24"/>
        </w:rPr>
        <w:t>CT&amp;I voltadas para esse objetivo</w:t>
      </w:r>
      <w:r w:rsidRPr="00180A49">
        <w:rPr>
          <w:rFonts w:eastAsia="Times New Roman" w:cstheme="minorHAnsi"/>
          <w:color w:val="000000"/>
          <w:sz w:val="24"/>
          <w:szCs w:val="24"/>
        </w:rPr>
        <w:t xml:space="preserve">. Assim, visando </w:t>
      </w:r>
      <w:r w:rsidR="00387A00" w:rsidRPr="00180A49">
        <w:rPr>
          <w:rFonts w:eastAsia="Times New Roman" w:cstheme="minorHAnsi"/>
          <w:color w:val="000000"/>
          <w:sz w:val="24"/>
          <w:szCs w:val="24"/>
        </w:rPr>
        <w:t xml:space="preserve">aproveitar ao máximo </w:t>
      </w:r>
      <w:r w:rsidRPr="00180A49">
        <w:rPr>
          <w:rFonts w:eastAsia="Times New Roman" w:cstheme="minorHAnsi"/>
          <w:color w:val="000000"/>
          <w:sz w:val="24"/>
          <w:szCs w:val="24"/>
        </w:rPr>
        <w:t xml:space="preserve">a capacidade institucional já instalada, é de suma importância a construção de </w:t>
      </w:r>
      <w:r w:rsidRPr="00180A49">
        <w:rPr>
          <w:rFonts w:eastAsia="Times New Roman" w:cstheme="minorHAnsi"/>
          <w:b/>
          <w:bCs/>
          <w:color w:val="000000"/>
          <w:sz w:val="24"/>
          <w:szCs w:val="24"/>
        </w:rPr>
        <w:t>uma visão de longo prazo que firme consensos acerca das oportunidades e prioridades nacionais,</w:t>
      </w:r>
      <w:r w:rsidRPr="00180A49">
        <w:rPr>
          <w:rFonts w:eastAsia="Times New Roman" w:cstheme="minorHAnsi"/>
          <w:color w:val="000000"/>
          <w:sz w:val="24"/>
          <w:szCs w:val="24"/>
        </w:rPr>
        <w:t xml:space="preserve"> </w:t>
      </w:r>
      <w:r w:rsidRPr="00180A49">
        <w:rPr>
          <w:rFonts w:eastAsia="Times New Roman" w:cstheme="minorHAnsi"/>
          <w:b/>
          <w:bCs/>
          <w:color w:val="000000"/>
          <w:sz w:val="24"/>
          <w:szCs w:val="24"/>
        </w:rPr>
        <w:t>incluindo as comunidades científica e empresarial como atores centrais desse processo. </w:t>
      </w:r>
    </w:p>
    <w:p w14:paraId="57F68776" w14:textId="2EB8BA98" w:rsidR="00847537" w:rsidRPr="00180A49" w:rsidRDefault="00847537" w:rsidP="00847537">
      <w:pPr>
        <w:spacing w:before="240" w:after="0" w:line="240" w:lineRule="auto"/>
        <w:jc w:val="both"/>
        <w:rPr>
          <w:rFonts w:eastAsia="Times New Roman" w:cstheme="minorHAnsi"/>
          <w:sz w:val="24"/>
          <w:szCs w:val="24"/>
        </w:rPr>
      </w:pPr>
      <w:r w:rsidRPr="00180A49">
        <w:rPr>
          <w:rFonts w:eastAsia="Times New Roman" w:cstheme="minorHAnsi"/>
          <w:color w:val="000000"/>
          <w:sz w:val="24"/>
          <w:szCs w:val="24"/>
        </w:rPr>
        <w:t>Considerando que</w:t>
      </w:r>
      <w:r w:rsidR="005D3AEF" w:rsidRPr="00180A49">
        <w:rPr>
          <w:rFonts w:eastAsia="Times New Roman" w:cstheme="minorHAnsi"/>
          <w:color w:val="000000"/>
          <w:sz w:val="24"/>
          <w:szCs w:val="24"/>
        </w:rPr>
        <w:t xml:space="preserve"> a PNCTI age diretamente sobre o SNCTI,</w:t>
      </w:r>
      <w:r w:rsidRPr="00180A49">
        <w:rPr>
          <w:rFonts w:eastAsia="Times New Roman" w:cstheme="minorHAnsi"/>
          <w:color w:val="000000"/>
          <w:sz w:val="24"/>
          <w:szCs w:val="24"/>
        </w:rPr>
        <w:t xml:space="preserve"> a coordenação e articulação das </w:t>
      </w:r>
      <w:r w:rsidR="00014B02">
        <w:rPr>
          <w:rFonts w:eastAsia="Times New Roman" w:cstheme="minorHAnsi"/>
          <w:color w:val="000000"/>
          <w:sz w:val="24"/>
          <w:szCs w:val="24"/>
        </w:rPr>
        <w:t xml:space="preserve">políticas, estratégias e </w:t>
      </w:r>
      <w:r w:rsidRPr="00180A49">
        <w:rPr>
          <w:rFonts w:eastAsia="Times New Roman" w:cstheme="minorHAnsi"/>
          <w:color w:val="000000"/>
          <w:sz w:val="24"/>
          <w:szCs w:val="24"/>
        </w:rPr>
        <w:t xml:space="preserve">ações depende da formulação de uma visão pactuada </w:t>
      </w:r>
      <w:r w:rsidR="001A7843">
        <w:rPr>
          <w:rFonts w:eastAsia="Times New Roman" w:cstheme="minorHAnsi"/>
          <w:color w:val="000000"/>
          <w:sz w:val="24"/>
          <w:szCs w:val="24"/>
        </w:rPr>
        <w:t>por parte de seus atores</w:t>
      </w:r>
      <w:r w:rsidRPr="00180A49">
        <w:rPr>
          <w:rFonts w:eastAsia="Times New Roman" w:cstheme="minorHAnsi"/>
          <w:color w:val="000000"/>
          <w:sz w:val="24"/>
          <w:szCs w:val="24"/>
        </w:rPr>
        <w:t xml:space="preserve">. Ou seja, </w:t>
      </w:r>
      <w:r w:rsidRPr="00180A49">
        <w:rPr>
          <w:rFonts w:eastAsia="Times New Roman" w:cstheme="minorHAnsi"/>
          <w:b/>
          <w:bCs/>
          <w:color w:val="000000"/>
          <w:sz w:val="24"/>
          <w:szCs w:val="24"/>
        </w:rPr>
        <w:t>a participação é um critério-chave para uma visão que seja longeva e integrada</w:t>
      </w:r>
      <w:r w:rsidR="005D3AEF" w:rsidRPr="00180A49">
        <w:rPr>
          <w:rFonts w:eastAsia="Times New Roman" w:cstheme="minorHAnsi"/>
          <w:b/>
          <w:bCs/>
          <w:color w:val="000000"/>
          <w:sz w:val="24"/>
          <w:szCs w:val="24"/>
        </w:rPr>
        <w:t>.</w:t>
      </w:r>
      <w:r w:rsidRPr="00180A49">
        <w:rPr>
          <w:rFonts w:eastAsia="Times New Roman" w:cstheme="minorHAnsi"/>
          <w:color w:val="000000"/>
          <w:sz w:val="24"/>
          <w:szCs w:val="24"/>
        </w:rPr>
        <w:t xml:space="preserve"> </w:t>
      </w:r>
    </w:p>
    <w:p w14:paraId="27B79475" w14:textId="5CB6AAC8" w:rsidR="00847537" w:rsidRDefault="00847537" w:rsidP="00847537">
      <w:pPr>
        <w:spacing w:before="240" w:after="0" w:line="240" w:lineRule="auto"/>
        <w:jc w:val="both"/>
        <w:rPr>
          <w:rFonts w:eastAsia="Times New Roman" w:cstheme="minorHAnsi"/>
          <w:noProof/>
          <w:color w:val="000000"/>
          <w:sz w:val="24"/>
          <w:szCs w:val="24"/>
        </w:rPr>
      </w:pPr>
      <w:r w:rsidRPr="00180A49">
        <w:rPr>
          <w:rFonts w:eastAsia="Times New Roman" w:cstheme="minorHAnsi"/>
          <w:color w:val="000000"/>
          <w:sz w:val="24"/>
          <w:szCs w:val="24"/>
        </w:rPr>
        <w:t>Em razão da extensão territorial do Brasil, da diversidade de atores, agências de financiamento e operadores de CT&amp;I, d</w:t>
      </w:r>
      <w:r w:rsidR="001A7843">
        <w:rPr>
          <w:rFonts w:eastAsia="Times New Roman" w:cstheme="minorHAnsi"/>
          <w:color w:val="000000"/>
          <w:sz w:val="24"/>
          <w:szCs w:val="24"/>
        </w:rPr>
        <w:t xml:space="preserve">as condições de financiamento e de </w:t>
      </w:r>
      <w:r w:rsidRPr="00180A49">
        <w:rPr>
          <w:rFonts w:eastAsia="Times New Roman" w:cstheme="minorHAnsi"/>
          <w:color w:val="000000"/>
          <w:sz w:val="24"/>
          <w:szCs w:val="24"/>
        </w:rPr>
        <w:t xml:space="preserve">investimentos muitas vezes descontínuos e retraídos, </w:t>
      </w:r>
      <w:r w:rsidRPr="00180A49">
        <w:rPr>
          <w:rFonts w:eastAsia="Times New Roman" w:cstheme="minorHAnsi"/>
          <w:b/>
          <w:bCs/>
          <w:color w:val="000000"/>
          <w:sz w:val="24"/>
          <w:szCs w:val="24"/>
        </w:rPr>
        <w:t xml:space="preserve">a coordenação e a articulação de estratégias e ações </w:t>
      </w:r>
      <w:proofErr w:type="gramStart"/>
      <w:r w:rsidRPr="00180A49">
        <w:rPr>
          <w:rFonts w:eastAsia="Times New Roman" w:cstheme="minorHAnsi"/>
          <w:b/>
          <w:bCs/>
          <w:color w:val="000000"/>
          <w:sz w:val="24"/>
          <w:szCs w:val="24"/>
        </w:rPr>
        <w:t>é</w:t>
      </w:r>
      <w:proofErr w:type="gramEnd"/>
      <w:r w:rsidRPr="00180A49">
        <w:rPr>
          <w:rFonts w:eastAsia="Times New Roman" w:cstheme="minorHAnsi"/>
          <w:b/>
          <w:bCs/>
          <w:color w:val="000000"/>
          <w:sz w:val="24"/>
          <w:szCs w:val="24"/>
        </w:rPr>
        <w:t xml:space="preserve"> uma condição </w:t>
      </w:r>
      <w:r w:rsidR="0088586A">
        <w:rPr>
          <w:rFonts w:eastAsia="Times New Roman" w:cstheme="minorHAnsi"/>
          <w:b/>
          <w:bCs/>
          <w:color w:val="000000"/>
          <w:sz w:val="24"/>
          <w:szCs w:val="24"/>
        </w:rPr>
        <w:t>básica</w:t>
      </w:r>
      <w:r w:rsidR="0088586A" w:rsidRPr="00180A49">
        <w:rPr>
          <w:rFonts w:eastAsia="Times New Roman" w:cstheme="minorHAnsi"/>
          <w:color w:val="000000"/>
          <w:sz w:val="24"/>
          <w:szCs w:val="24"/>
        </w:rPr>
        <w:t xml:space="preserve"> </w:t>
      </w:r>
      <w:r w:rsidRPr="00180A49">
        <w:rPr>
          <w:rFonts w:eastAsia="Times New Roman" w:cstheme="minorHAnsi"/>
          <w:color w:val="000000"/>
          <w:sz w:val="24"/>
          <w:szCs w:val="24"/>
        </w:rPr>
        <w:t xml:space="preserve">para a potencialização dos esforços e administração do alto grau de incerteza que envolvem. </w:t>
      </w:r>
      <w:r w:rsidR="0088586A">
        <w:rPr>
          <w:rFonts w:eastAsia="Times New Roman" w:cstheme="minorHAnsi"/>
          <w:b/>
          <w:bCs/>
          <w:color w:val="000000"/>
          <w:sz w:val="24"/>
          <w:szCs w:val="24"/>
        </w:rPr>
        <w:t>C</w:t>
      </w:r>
      <w:r w:rsidR="0088586A" w:rsidRPr="00180A49">
        <w:rPr>
          <w:rFonts w:eastAsia="Times New Roman" w:cstheme="minorHAnsi"/>
          <w:b/>
          <w:bCs/>
          <w:color w:val="000000"/>
          <w:sz w:val="24"/>
          <w:szCs w:val="24"/>
        </w:rPr>
        <w:t xml:space="preserve">oordenação e a articulação </w:t>
      </w:r>
      <w:r w:rsidRPr="00180A49">
        <w:rPr>
          <w:rFonts w:eastAsia="Times New Roman" w:cstheme="minorHAnsi"/>
          <w:color w:val="000000"/>
          <w:sz w:val="24"/>
          <w:szCs w:val="24"/>
        </w:rPr>
        <w:t xml:space="preserve">resultam ganhos de eficiência </w:t>
      </w:r>
      <w:r w:rsidR="0088586A">
        <w:rPr>
          <w:rFonts w:eastAsia="Times New Roman" w:cstheme="minorHAnsi"/>
          <w:color w:val="000000"/>
          <w:sz w:val="24"/>
          <w:szCs w:val="24"/>
        </w:rPr>
        <w:t>de</w:t>
      </w:r>
      <w:r w:rsidRPr="00180A49">
        <w:rPr>
          <w:rFonts w:eastAsia="Times New Roman" w:cstheme="minorHAnsi"/>
          <w:color w:val="000000"/>
          <w:sz w:val="24"/>
          <w:szCs w:val="24"/>
        </w:rPr>
        <w:t xml:space="preserve"> sinergia entre os atores, favorecendo a formação de redes que colaboram na aquisição e no desenvolvimento de competências científico-tecnológicas e no </w:t>
      </w:r>
      <w:r w:rsidRPr="00180A49">
        <w:rPr>
          <w:rFonts w:eastAsia="Times New Roman" w:cstheme="minorHAnsi"/>
          <w:noProof/>
          <w:color w:val="000000"/>
          <w:sz w:val="24"/>
          <w:szCs w:val="24"/>
        </w:rPr>
        <w:t xml:space="preserve">compartilhamento dos riscos </w:t>
      </w:r>
      <w:r w:rsidR="009E5C53">
        <w:rPr>
          <w:rFonts w:eastAsia="Times New Roman" w:cstheme="minorHAnsi"/>
          <w:noProof/>
          <w:color w:val="000000"/>
          <w:sz w:val="24"/>
          <w:szCs w:val="24"/>
        </w:rPr>
        <w:t>inerentes às atividades de PD&amp;</w:t>
      </w:r>
      <w:r w:rsidR="001E5C23">
        <w:rPr>
          <w:rFonts w:eastAsia="Times New Roman" w:cstheme="minorHAnsi"/>
          <w:noProof/>
          <w:color w:val="000000"/>
          <w:sz w:val="24"/>
          <w:szCs w:val="24"/>
        </w:rPr>
        <w:t>I</w:t>
      </w:r>
      <w:r w:rsidRPr="00180A49">
        <w:rPr>
          <w:rFonts w:eastAsia="Times New Roman" w:cstheme="minorHAnsi"/>
          <w:noProof/>
          <w:color w:val="000000"/>
          <w:sz w:val="24"/>
          <w:szCs w:val="24"/>
        </w:rPr>
        <w:t xml:space="preserve">. Além disso, considerando as </w:t>
      </w:r>
      <w:r w:rsidRPr="00D36974">
        <w:rPr>
          <w:rFonts w:eastAsia="Times New Roman" w:cstheme="minorHAnsi"/>
          <w:noProof/>
          <w:color w:val="000000"/>
          <w:sz w:val="24"/>
          <w:szCs w:val="24"/>
        </w:rPr>
        <w:t>características da competição</w:t>
      </w:r>
      <w:r w:rsidR="009E5C53" w:rsidRPr="00D36974">
        <w:rPr>
          <w:rFonts w:eastAsia="Times New Roman" w:cstheme="minorHAnsi"/>
          <w:noProof/>
          <w:color w:val="000000"/>
          <w:sz w:val="24"/>
          <w:szCs w:val="24"/>
        </w:rPr>
        <w:t xml:space="preserve"> global</w:t>
      </w:r>
      <w:r w:rsidRPr="00D36974">
        <w:rPr>
          <w:rFonts w:eastAsia="Times New Roman" w:cstheme="minorHAnsi"/>
          <w:noProof/>
          <w:color w:val="000000"/>
          <w:sz w:val="24"/>
          <w:szCs w:val="24"/>
        </w:rPr>
        <w:t xml:space="preserve"> nos setores mais intensivos em PD&amp;I e nos quais o Brasil possui alguma </w:t>
      </w:r>
      <w:r w:rsidRPr="00475F85">
        <w:rPr>
          <w:rFonts w:eastAsia="Times New Roman" w:cstheme="minorHAnsi"/>
          <w:noProof/>
          <w:sz w:val="24"/>
          <w:szCs w:val="24"/>
        </w:rPr>
        <w:t>vantagem comparativa</w:t>
      </w:r>
      <w:r w:rsidR="00A556DD" w:rsidRPr="00475F85">
        <w:rPr>
          <w:rFonts w:eastAsia="Times New Roman" w:cstheme="minorHAnsi"/>
          <w:noProof/>
          <w:sz w:val="24"/>
          <w:szCs w:val="24"/>
        </w:rPr>
        <w:t xml:space="preserve"> (energias renováveis, </w:t>
      </w:r>
      <w:r w:rsidR="00F06A9D" w:rsidRPr="00475F85">
        <w:rPr>
          <w:rFonts w:eastAsia="Times New Roman" w:cstheme="minorHAnsi"/>
          <w:noProof/>
          <w:sz w:val="24"/>
          <w:szCs w:val="24"/>
        </w:rPr>
        <w:t>e</w:t>
      </w:r>
      <w:r w:rsidR="00373581" w:rsidRPr="00475F85">
        <w:rPr>
          <w:rFonts w:eastAsia="Times New Roman" w:cstheme="minorHAnsi"/>
          <w:noProof/>
          <w:sz w:val="24"/>
          <w:szCs w:val="24"/>
        </w:rPr>
        <w:t>x</w:t>
      </w:r>
      <w:r w:rsidR="00F06A9D" w:rsidRPr="00475F85">
        <w:rPr>
          <w:rFonts w:eastAsia="Times New Roman" w:cstheme="minorHAnsi"/>
          <w:noProof/>
          <w:sz w:val="24"/>
          <w:szCs w:val="24"/>
        </w:rPr>
        <w:t xml:space="preserve">tração e refino de petróleo, </w:t>
      </w:r>
      <w:r w:rsidR="00275FF5" w:rsidRPr="00475F85">
        <w:rPr>
          <w:rFonts w:eastAsia="Times New Roman" w:cstheme="minorHAnsi"/>
          <w:noProof/>
          <w:sz w:val="24"/>
          <w:szCs w:val="24"/>
        </w:rPr>
        <w:t>bioeconomia, aeron</w:t>
      </w:r>
      <w:r w:rsidR="00AF3889" w:rsidRPr="00475F85">
        <w:rPr>
          <w:rFonts w:eastAsia="Times New Roman" w:cstheme="minorHAnsi"/>
          <w:noProof/>
          <w:sz w:val="24"/>
          <w:szCs w:val="24"/>
        </w:rPr>
        <w:t>áutica</w:t>
      </w:r>
      <w:r w:rsidR="00275FF5" w:rsidRPr="00475F85">
        <w:rPr>
          <w:rFonts w:eastAsia="Times New Roman" w:cstheme="minorHAnsi"/>
          <w:noProof/>
          <w:sz w:val="24"/>
          <w:szCs w:val="24"/>
        </w:rPr>
        <w:t>, saúde</w:t>
      </w:r>
      <w:r w:rsidR="00F06A9D" w:rsidRPr="00475F85">
        <w:rPr>
          <w:rFonts w:eastAsia="Times New Roman" w:cstheme="minorHAnsi"/>
          <w:noProof/>
          <w:sz w:val="24"/>
          <w:szCs w:val="24"/>
        </w:rPr>
        <w:t xml:space="preserve">, </w:t>
      </w:r>
      <w:r w:rsidR="00275FF5" w:rsidRPr="00475F85">
        <w:rPr>
          <w:rFonts w:eastAsia="Times New Roman" w:cstheme="minorHAnsi"/>
          <w:noProof/>
          <w:sz w:val="24"/>
          <w:szCs w:val="24"/>
        </w:rPr>
        <w:t>agroindústria de alimentos, d</w:t>
      </w:r>
      <w:r w:rsidR="00AF3889" w:rsidRPr="00475F85">
        <w:rPr>
          <w:rFonts w:eastAsia="Times New Roman" w:cstheme="minorHAnsi"/>
          <w:noProof/>
          <w:sz w:val="24"/>
          <w:szCs w:val="24"/>
        </w:rPr>
        <w:t>entre outros)</w:t>
      </w:r>
      <w:r w:rsidRPr="00475F85">
        <w:rPr>
          <w:rFonts w:eastAsia="Times New Roman" w:cstheme="minorHAnsi"/>
          <w:noProof/>
          <w:sz w:val="24"/>
          <w:szCs w:val="24"/>
        </w:rPr>
        <w:t xml:space="preserve">, também </w:t>
      </w:r>
      <w:r w:rsidR="00387A00" w:rsidRPr="00475F85">
        <w:rPr>
          <w:rFonts w:eastAsia="Times New Roman" w:cstheme="minorHAnsi"/>
          <w:noProof/>
          <w:sz w:val="24"/>
          <w:szCs w:val="24"/>
        </w:rPr>
        <w:t>se faz</w:t>
      </w:r>
      <w:r w:rsidRPr="00475F85">
        <w:rPr>
          <w:rFonts w:eastAsia="Times New Roman" w:cstheme="minorHAnsi"/>
          <w:noProof/>
          <w:sz w:val="24"/>
          <w:szCs w:val="24"/>
        </w:rPr>
        <w:t xml:space="preserve"> necessário incentivar </w:t>
      </w:r>
      <w:r w:rsidR="001E5C23" w:rsidRPr="00475F85">
        <w:rPr>
          <w:rFonts w:eastAsia="Times New Roman" w:cstheme="minorHAnsi"/>
          <w:noProof/>
          <w:sz w:val="24"/>
          <w:szCs w:val="24"/>
        </w:rPr>
        <w:t xml:space="preserve">redes de cooperação, </w:t>
      </w:r>
      <w:r w:rsidRPr="00475F85">
        <w:rPr>
          <w:rFonts w:eastAsia="Times New Roman" w:cstheme="minorHAnsi"/>
          <w:noProof/>
          <w:sz w:val="24"/>
          <w:szCs w:val="24"/>
        </w:rPr>
        <w:t>multi</w:t>
      </w:r>
      <w:r w:rsidR="00387A00" w:rsidRPr="00475F85">
        <w:rPr>
          <w:rFonts w:eastAsia="Times New Roman" w:cstheme="minorHAnsi"/>
          <w:noProof/>
          <w:sz w:val="24"/>
          <w:szCs w:val="24"/>
        </w:rPr>
        <w:t xml:space="preserve">disciplinares e </w:t>
      </w:r>
      <w:r w:rsidRPr="00475F85">
        <w:rPr>
          <w:rFonts w:eastAsia="Times New Roman" w:cstheme="minorHAnsi"/>
          <w:noProof/>
          <w:sz w:val="24"/>
          <w:szCs w:val="24"/>
        </w:rPr>
        <w:t>interdisciplinares</w:t>
      </w:r>
      <w:r w:rsidR="001E5C23" w:rsidRPr="00475F85">
        <w:rPr>
          <w:rFonts w:eastAsia="Times New Roman" w:cstheme="minorHAnsi"/>
          <w:noProof/>
          <w:sz w:val="24"/>
          <w:szCs w:val="24"/>
        </w:rPr>
        <w:t>,</w:t>
      </w:r>
      <w:r w:rsidRPr="00475F85">
        <w:rPr>
          <w:rFonts w:eastAsia="Times New Roman" w:cstheme="minorHAnsi"/>
          <w:noProof/>
          <w:sz w:val="24"/>
          <w:szCs w:val="24"/>
        </w:rPr>
        <w:t xml:space="preserve"> e parcerias internacionais capazes de dinamizar o SNCTI</w:t>
      </w:r>
      <w:r w:rsidR="009E5C53" w:rsidRPr="00475F85">
        <w:rPr>
          <w:rFonts w:eastAsia="Times New Roman" w:cstheme="minorHAnsi"/>
          <w:noProof/>
          <w:sz w:val="24"/>
          <w:szCs w:val="24"/>
        </w:rPr>
        <w:t>.</w:t>
      </w:r>
    </w:p>
    <w:p w14:paraId="5ED734D1" w14:textId="77777777" w:rsidR="00014B02" w:rsidRPr="00180A49" w:rsidRDefault="00014B02" w:rsidP="00847537">
      <w:pPr>
        <w:spacing w:before="240" w:after="0" w:line="240" w:lineRule="auto"/>
        <w:jc w:val="both"/>
        <w:rPr>
          <w:rFonts w:eastAsia="Times New Roman" w:cstheme="minorHAnsi"/>
          <w:sz w:val="24"/>
          <w:szCs w:val="24"/>
        </w:rPr>
      </w:pPr>
    </w:p>
    <w:p w14:paraId="48C71722" w14:textId="478653FC" w:rsidR="00847537" w:rsidRDefault="00847537" w:rsidP="00847537">
      <w:pPr>
        <w:spacing w:after="240" w:line="240" w:lineRule="auto"/>
        <w:jc w:val="both"/>
        <w:rPr>
          <w:rFonts w:eastAsia="Times New Roman" w:cstheme="minorHAnsi"/>
          <w:sz w:val="24"/>
          <w:szCs w:val="24"/>
        </w:rPr>
      </w:pPr>
    </w:p>
    <w:p w14:paraId="0750BC26" w14:textId="3F4EA9DD" w:rsidR="00630763" w:rsidRDefault="00630763" w:rsidP="00847537">
      <w:pPr>
        <w:spacing w:after="240" w:line="240" w:lineRule="auto"/>
        <w:jc w:val="both"/>
        <w:rPr>
          <w:rFonts w:eastAsia="Times New Roman" w:cstheme="minorHAnsi"/>
          <w:sz w:val="24"/>
          <w:szCs w:val="24"/>
        </w:rPr>
      </w:pPr>
    </w:p>
    <w:p w14:paraId="47D755A2" w14:textId="2AFCF33B" w:rsidR="00630763" w:rsidRDefault="00630763" w:rsidP="00847537">
      <w:pPr>
        <w:spacing w:after="240" w:line="240" w:lineRule="auto"/>
        <w:jc w:val="both"/>
        <w:rPr>
          <w:rFonts w:eastAsia="Times New Roman" w:cstheme="minorHAnsi"/>
          <w:sz w:val="24"/>
          <w:szCs w:val="24"/>
        </w:rPr>
      </w:pPr>
    </w:p>
    <w:p w14:paraId="450BEDEF" w14:textId="75B3B8F2" w:rsidR="00630763" w:rsidRDefault="00630763" w:rsidP="00847537">
      <w:pPr>
        <w:spacing w:after="240" w:line="240" w:lineRule="auto"/>
        <w:jc w:val="both"/>
        <w:rPr>
          <w:rFonts w:eastAsia="Times New Roman" w:cstheme="minorHAnsi"/>
          <w:sz w:val="24"/>
          <w:szCs w:val="24"/>
        </w:rPr>
      </w:pPr>
    </w:p>
    <w:p w14:paraId="1231E20C" w14:textId="77777777" w:rsidR="00630763" w:rsidRPr="00180A49" w:rsidRDefault="00630763" w:rsidP="00847537">
      <w:pPr>
        <w:spacing w:after="240" w:line="240" w:lineRule="auto"/>
        <w:jc w:val="both"/>
        <w:rPr>
          <w:rFonts w:eastAsia="Times New Roman" w:cstheme="minorHAnsi"/>
          <w:sz w:val="24"/>
          <w:szCs w:val="24"/>
        </w:rPr>
      </w:pPr>
    </w:p>
    <w:tbl>
      <w:tblPr>
        <w:tblW w:w="5000" w:type="pct"/>
        <w:shd w:val="clear" w:color="auto" w:fill="D9E2F3" w:themeFill="accent1" w:themeFillTint="33"/>
        <w:tblCellMar>
          <w:top w:w="15" w:type="dxa"/>
          <w:left w:w="15" w:type="dxa"/>
          <w:bottom w:w="15" w:type="dxa"/>
          <w:right w:w="15" w:type="dxa"/>
        </w:tblCellMar>
        <w:tblLook w:val="04A0" w:firstRow="1" w:lastRow="0" w:firstColumn="1" w:lastColumn="0" w:noHBand="0" w:noVBand="1"/>
      </w:tblPr>
      <w:tblGrid>
        <w:gridCol w:w="9334"/>
      </w:tblGrid>
      <w:tr w:rsidR="00847537" w:rsidRPr="00180A49" w14:paraId="6352A829" w14:textId="77777777" w:rsidTr="00CA5799">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8CF49E5" w14:textId="6502ABFB" w:rsidR="00847537" w:rsidRPr="00180A49" w:rsidRDefault="00847537" w:rsidP="0074532D">
            <w:pPr>
              <w:keepNext/>
              <w:keepLines/>
              <w:spacing w:after="0" w:line="240" w:lineRule="auto"/>
              <w:jc w:val="both"/>
              <w:rPr>
                <w:rFonts w:eastAsia="Times New Roman" w:cstheme="minorHAnsi"/>
                <w:sz w:val="24"/>
                <w:szCs w:val="24"/>
              </w:rPr>
            </w:pPr>
            <w:r w:rsidRPr="00510529">
              <w:rPr>
                <w:rFonts w:eastAsia="Times New Roman" w:cstheme="minorHAnsi"/>
                <w:b/>
                <w:color w:val="000000"/>
                <w:sz w:val="24"/>
                <w:szCs w:val="24"/>
              </w:rPr>
              <w:lastRenderedPageBreak/>
              <w:t xml:space="preserve">Desafio Nacional </w:t>
            </w:r>
            <w:r w:rsidR="001554E0" w:rsidRPr="00510529">
              <w:rPr>
                <w:rFonts w:eastAsia="Times New Roman" w:cstheme="minorHAnsi"/>
                <w:b/>
                <w:color w:val="000000"/>
                <w:sz w:val="24"/>
                <w:szCs w:val="24"/>
              </w:rPr>
              <w:t>2</w:t>
            </w:r>
            <w:r w:rsidRPr="00180A49">
              <w:rPr>
                <w:rFonts w:eastAsia="Times New Roman" w:cstheme="minorHAnsi"/>
                <w:color w:val="000000"/>
                <w:sz w:val="24"/>
                <w:szCs w:val="24"/>
              </w:rPr>
              <w:t xml:space="preserve"> - </w:t>
            </w:r>
            <w:r w:rsidR="00DC19AB" w:rsidRPr="00DC19AB">
              <w:rPr>
                <w:rFonts w:eastAsia="Times New Roman" w:cstheme="minorHAnsi"/>
                <w:color w:val="000000"/>
                <w:sz w:val="24"/>
                <w:szCs w:val="24"/>
              </w:rPr>
              <w:t xml:space="preserve">Aprimoramento e promoção de um modelo de </w:t>
            </w:r>
            <w:r w:rsidR="001E5C23">
              <w:rPr>
                <w:rFonts w:eastAsia="Times New Roman" w:cstheme="minorHAnsi"/>
                <w:color w:val="000000"/>
                <w:sz w:val="24"/>
                <w:szCs w:val="24"/>
              </w:rPr>
              <w:t xml:space="preserve">financiamento e de </w:t>
            </w:r>
            <w:r w:rsidR="00DC19AB" w:rsidRPr="00DC19AB">
              <w:rPr>
                <w:rFonts w:eastAsia="Times New Roman" w:cstheme="minorHAnsi"/>
                <w:color w:val="000000"/>
                <w:sz w:val="24"/>
                <w:szCs w:val="24"/>
              </w:rPr>
              <w:t>investimentos públicos e privados, estável e suficiente, alinhado com uma visão prospectiva ou de futuro da CT&amp;I e centrado na interação entre os setores governamental, acadêmico e empresarial.</w:t>
            </w:r>
          </w:p>
        </w:tc>
      </w:tr>
    </w:tbl>
    <w:p w14:paraId="7C1FB196" w14:textId="77777777" w:rsidR="00630763" w:rsidRDefault="00630763" w:rsidP="0074532D">
      <w:pPr>
        <w:keepNext/>
        <w:keepLines/>
        <w:spacing w:before="120" w:after="120" w:line="240" w:lineRule="auto"/>
        <w:jc w:val="both"/>
        <w:rPr>
          <w:rFonts w:eastAsia="Times New Roman" w:cstheme="minorHAnsi"/>
          <w:color w:val="000000"/>
          <w:sz w:val="24"/>
          <w:szCs w:val="24"/>
        </w:rPr>
      </w:pPr>
    </w:p>
    <w:p w14:paraId="20CD3CA3" w14:textId="364266A5" w:rsidR="00847537" w:rsidRPr="00180A49" w:rsidRDefault="00847537" w:rsidP="0074532D">
      <w:pPr>
        <w:keepNext/>
        <w:keepLines/>
        <w:spacing w:before="120" w:after="120" w:line="240" w:lineRule="auto"/>
        <w:jc w:val="both"/>
        <w:rPr>
          <w:rFonts w:eastAsia="Times New Roman" w:cstheme="minorHAnsi"/>
          <w:color w:val="000000"/>
          <w:sz w:val="24"/>
          <w:szCs w:val="24"/>
        </w:rPr>
      </w:pPr>
      <w:r w:rsidRPr="00180A49">
        <w:rPr>
          <w:rFonts w:eastAsia="Times New Roman" w:cstheme="minorHAnsi"/>
          <w:color w:val="000000"/>
          <w:sz w:val="24"/>
          <w:szCs w:val="24"/>
        </w:rPr>
        <w:t xml:space="preserve">O </w:t>
      </w:r>
      <w:r w:rsidR="001E5C23">
        <w:rPr>
          <w:rFonts w:eastAsia="Times New Roman" w:cstheme="minorHAnsi"/>
          <w:color w:val="000000"/>
          <w:sz w:val="24"/>
          <w:szCs w:val="24"/>
        </w:rPr>
        <w:t xml:space="preserve">financiamento e o </w:t>
      </w:r>
      <w:r w:rsidRPr="00180A49">
        <w:rPr>
          <w:rFonts w:eastAsia="Times New Roman" w:cstheme="minorHAnsi"/>
          <w:color w:val="000000"/>
          <w:sz w:val="24"/>
          <w:szCs w:val="24"/>
        </w:rPr>
        <w:t>investimento público para CT&amp;I</w:t>
      </w:r>
      <w:r w:rsidR="00CF6831">
        <w:rPr>
          <w:rFonts w:eastAsia="Times New Roman" w:cstheme="minorHAnsi"/>
          <w:color w:val="000000"/>
          <w:sz w:val="24"/>
          <w:szCs w:val="24"/>
        </w:rPr>
        <w:t xml:space="preserve"> no Brasil,</w:t>
      </w:r>
      <w:r w:rsidRPr="00180A49">
        <w:rPr>
          <w:rFonts w:eastAsia="Times New Roman" w:cstheme="minorHAnsi"/>
          <w:color w:val="000000"/>
          <w:sz w:val="24"/>
          <w:szCs w:val="24"/>
        </w:rPr>
        <w:t xml:space="preserve"> em particular o federal, </w:t>
      </w:r>
      <w:r w:rsidR="000434B2">
        <w:rPr>
          <w:rFonts w:eastAsia="Times New Roman" w:cstheme="minorHAnsi"/>
          <w:color w:val="000000"/>
          <w:sz w:val="24"/>
          <w:szCs w:val="24"/>
        </w:rPr>
        <w:t>são</w:t>
      </w:r>
      <w:r w:rsidRPr="00180A49">
        <w:rPr>
          <w:rFonts w:eastAsia="Times New Roman" w:cstheme="minorHAnsi"/>
          <w:color w:val="000000"/>
          <w:sz w:val="24"/>
          <w:szCs w:val="24"/>
        </w:rPr>
        <w:t xml:space="preserve"> historicamente marcado</w:t>
      </w:r>
      <w:r w:rsidR="000434B2">
        <w:rPr>
          <w:rFonts w:eastAsia="Times New Roman" w:cstheme="minorHAnsi"/>
          <w:color w:val="000000"/>
          <w:sz w:val="24"/>
          <w:szCs w:val="24"/>
        </w:rPr>
        <w:t>s</w:t>
      </w:r>
      <w:r w:rsidRPr="00180A49">
        <w:rPr>
          <w:rFonts w:eastAsia="Times New Roman" w:cstheme="minorHAnsi"/>
          <w:color w:val="000000"/>
          <w:sz w:val="24"/>
          <w:szCs w:val="24"/>
        </w:rPr>
        <w:t xml:space="preserve"> por grandes oscilações nas quais períodos de intensificação do gasto são seguidos por períodos de forte retração.</w:t>
      </w:r>
      <w:r w:rsidR="00D1318D" w:rsidRPr="00180A49">
        <w:rPr>
          <w:rFonts w:eastAsia="Times New Roman" w:cstheme="minorHAnsi"/>
          <w:color w:val="000000"/>
          <w:sz w:val="24"/>
          <w:szCs w:val="24"/>
        </w:rPr>
        <w:t xml:space="preserve"> É fundamental que haja perenidade</w:t>
      </w:r>
      <w:r w:rsidR="001226A4" w:rsidRPr="00180A49">
        <w:rPr>
          <w:rFonts w:eastAsia="Times New Roman" w:cstheme="minorHAnsi"/>
          <w:color w:val="000000"/>
          <w:sz w:val="24"/>
          <w:szCs w:val="24"/>
        </w:rPr>
        <w:t xml:space="preserve"> e regularidade</w:t>
      </w:r>
      <w:r w:rsidR="00D1318D" w:rsidRPr="00180A49">
        <w:rPr>
          <w:rFonts w:eastAsia="Times New Roman" w:cstheme="minorHAnsi"/>
          <w:color w:val="000000"/>
          <w:sz w:val="24"/>
          <w:szCs w:val="24"/>
        </w:rPr>
        <w:t xml:space="preserve"> </w:t>
      </w:r>
      <w:r w:rsidR="008736B2">
        <w:rPr>
          <w:rFonts w:eastAsia="Times New Roman" w:cstheme="minorHAnsi"/>
          <w:color w:val="000000"/>
          <w:sz w:val="24"/>
          <w:szCs w:val="24"/>
        </w:rPr>
        <w:t>de</w:t>
      </w:r>
      <w:r w:rsidR="000434B2">
        <w:rPr>
          <w:rFonts w:eastAsia="Times New Roman" w:cstheme="minorHAnsi"/>
          <w:color w:val="000000"/>
          <w:sz w:val="24"/>
          <w:szCs w:val="24"/>
        </w:rPr>
        <w:t xml:space="preserve"> financiamentos e de </w:t>
      </w:r>
      <w:r w:rsidR="008736B2">
        <w:rPr>
          <w:rFonts w:eastAsia="Times New Roman" w:cstheme="minorHAnsi"/>
          <w:color w:val="000000"/>
          <w:sz w:val="24"/>
          <w:szCs w:val="24"/>
        </w:rPr>
        <w:t xml:space="preserve">investimentos de forma a garantir </w:t>
      </w:r>
      <w:r w:rsidR="001226A4" w:rsidRPr="00180A49">
        <w:rPr>
          <w:rFonts w:eastAsia="Times New Roman" w:cstheme="minorHAnsi"/>
          <w:color w:val="000000"/>
          <w:sz w:val="24"/>
          <w:szCs w:val="24"/>
        </w:rPr>
        <w:t>o planejamento</w:t>
      </w:r>
      <w:r w:rsidR="000434B2">
        <w:rPr>
          <w:rFonts w:eastAsia="Times New Roman" w:cstheme="minorHAnsi"/>
          <w:color w:val="000000"/>
          <w:sz w:val="24"/>
          <w:szCs w:val="24"/>
        </w:rPr>
        <w:t xml:space="preserve"> e a eficácia </w:t>
      </w:r>
      <w:r w:rsidR="008736B2">
        <w:rPr>
          <w:rFonts w:eastAsia="Times New Roman" w:cstheme="minorHAnsi"/>
          <w:color w:val="000000"/>
          <w:sz w:val="24"/>
          <w:szCs w:val="24"/>
        </w:rPr>
        <w:t xml:space="preserve">de longo prazo </w:t>
      </w:r>
      <w:r w:rsidR="001226A4" w:rsidRPr="00180A49">
        <w:rPr>
          <w:rFonts w:eastAsia="Times New Roman" w:cstheme="minorHAnsi"/>
          <w:color w:val="000000"/>
          <w:sz w:val="24"/>
          <w:szCs w:val="24"/>
        </w:rPr>
        <w:t xml:space="preserve">das </w:t>
      </w:r>
      <w:r w:rsidR="008736B2">
        <w:rPr>
          <w:rFonts w:eastAsia="Times New Roman" w:cstheme="minorHAnsi"/>
          <w:color w:val="000000"/>
          <w:sz w:val="24"/>
          <w:szCs w:val="24"/>
        </w:rPr>
        <w:t>iniciativas de PD&amp;I.</w:t>
      </w:r>
      <w:r w:rsidR="001226A4" w:rsidRPr="00180A49">
        <w:rPr>
          <w:rFonts w:eastAsia="Times New Roman" w:cstheme="minorHAnsi"/>
          <w:color w:val="000000"/>
          <w:sz w:val="24"/>
          <w:szCs w:val="24"/>
        </w:rPr>
        <w:t xml:space="preserve"> </w:t>
      </w:r>
    </w:p>
    <w:p w14:paraId="7C86CF39" w14:textId="2C689A37" w:rsidR="00DA76C5" w:rsidRPr="00180A49" w:rsidRDefault="00DA76C5" w:rsidP="001226A4">
      <w:pPr>
        <w:spacing w:before="120" w:after="120" w:line="240" w:lineRule="auto"/>
        <w:jc w:val="both"/>
        <w:rPr>
          <w:rFonts w:eastAsia="Times New Roman" w:cstheme="minorHAnsi"/>
          <w:sz w:val="24"/>
          <w:szCs w:val="24"/>
        </w:rPr>
      </w:pPr>
      <w:r w:rsidRPr="00180A49">
        <w:rPr>
          <w:rFonts w:eastAsia="Times New Roman" w:cstheme="minorHAnsi"/>
          <w:sz w:val="24"/>
          <w:szCs w:val="24"/>
        </w:rPr>
        <w:t xml:space="preserve">O </w:t>
      </w:r>
      <w:r w:rsidR="001226A4" w:rsidRPr="00180A49">
        <w:rPr>
          <w:rFonts w:eastAsia="Times New Roman" w:cstheme="minorHAnsi"/>
          <w:sz w:val="24"/>
          <w:szCs w:val="24"/>
        </w:rPr>
        <w:t>Estado</w:t>
      </w:r>
      <w:r w:rsidRPr="00180A49">
        <w:rPr>
          <w:rFonts w:eastAsia="Times New Roman" w:cstheme="minorHAnsi"/>
          <w:sz w:val="24"/>
          <w:szCs w:val="24"/>
        </w:rPr>
        <w:t xml:space="preserve"> deve</w:t>
      </w:r>
      <w:r w:rsidR="001226A4" w:rsidRPr="00180A49">
        <w:rPr>
          <w:rFonts w:eastAsia="Times New Roman" w:cstheme="minorHAnsi"/>
          <w:sz w:val="24"/>
          <w:szCs w:val="24"/>
        </w:rPr>
        <w:t xml:space="preserve"> us</w:t>
      </w:r>
      <w:r w:rsidRPr="00180A49">
        <w:rPr>
          <w:rFonts w:eastAsia="Times New Roman" w:cstheme="minorHAnsi"/>
          <w:sz w:val="24"/>
          <w:szCs w:val="24"/>
        </w:rPr>
        <w:t>ar</w:t>
      </w:r>
      <w:r w:rsidR="001226A4" w:rsidRPr="00180A49">
        <w:rPr>
          <w:rFonts w:eastAsia="Times New Roman" w:cstheme="minorHAnsi"/>
          <w:sz w:val="24"/>
          <w:szCs w:val="24"/>
        </w:rPr>
        <w:t xml:space="preserve"> seu poder de compra e </w:t>
      </w:r>
      <w:r w:rsidR="00AF1153">
        <w:rPr>
          <w:rFonts w:eastAsia="Times New Roman" w:cstheme="minorHAnsi"/>
          <w:sz w:val="24"/>
          <w:szCs w:val="24"/>
        </w:rPr>
        <w:t xml:space="preserve">outros instrumentos de estímulo à </w:t>
      </w:r>
      <w:r w:rsidRPr="00180A49">
        <w:rPr>
          <w:rFonts w:eastAsia="Times New Roman" w:cstheme="minorHAnsi"/>
          <w:sz w:val="24"/>
          <w:szCs w:val="24"/>
        </w:rPr>
        <w:t>inovação</w:t>
      </w:r>
      <w:r w:rsidR="001226A4" w:rsidRPr="00180A49">
        <w:rPr>
          <w:rFonts w:eastAsia="Times New Roman" w:cstheme="minorHAnsi"/>
          <w:sz w:val="24"/>
          <w:szCs w:val="24"/>
        </w:rPr>
        <w:t xml:space="preserve"> para impulsionar o setor privado nacional e </w:t>
      </w:r>
      <w:r w:rsidR="00CD1C98">
        <w:rPr>
          <w:rFonts w:eastAsia="Times New Roman" w:cstheme="minorHAnsi"/>
          <w:sz w:val="24"/>
          <w:szCs w:val="24"/>
        </w:rPr>
        <w:t xml:space="preserve">áreas de PD&amp;I que </w:t>
      </w:r>
      <w:r w:rsidR="001226A4" w:rsidRPr="00180A49">
        <w:rPr>
          <w:rFonts w:eastAsia="Times New Roman" w:cstheme="minorHAnsi"/>
          <w:sz w:val="24"/>
          <w:szCs w:val="24"/>
        </w:rPr>
        <w:t>s</w:t>
      </w:r>
      <w:r w:rsidR="000434B2">
        <w:rPr>
          <w:rFonts w:eastAsia="Times New Roman" w:cstheme="minorHAnsi"/>
          <w:sz w:val="24"/>
          <w:szCs w:val="24"/>
        </w:rPr>
        <w:t>ejam</w:t>
      </w:r>
      <w:r w:rsidR="001226A4" w:rsidRPr="00180A49">
        <w:rPr>
          <w:rFonts w:eastAsia="Times New Roman" w:cstheme="minorHAnsi"/>
          <w:sz w:val="24"/>
          <w:szCs w:val="24"/>
        </w:rPr>
        <w:t xml:space="preserve"> estratégic</w:t>
      </w:r>
      <w:r w:rsidR="00CD1C98">
        <w:rPr>
          <w:rFonts w:eastAsia="Times New Roman" w:cstheme="minorHAnsi"/>
          <w:sz w:val="24"/>
          <w:szCs w:val="24"/>
        </w:rPr>
        <w:t>a</w:t>
      </w:r>
      <w:r w:rsidR="001226A4" w:rsidRPr="00180A49">
        <w:rPr>
          <w:rFonts w:eastAsia="Times New Roman" w:cstheme="minorHAnsi"/>
          <w:sz w:val="24"/>
          <w:szCs w:val="24"/>
        </w:rPr>
        <w:t xml:space="preserve">s para o </w:t>
      </w:r>
      <w:r w:rsidR="00630763">
        <w:rPr>
          <w:rFonts w:eastAsia="Times New Roman" w:cstheme="minorHAnsi"/>
          <w:sz w:val="24"/>
          <w:szCs w:val="24"/>
        </w:rPr>
        <w:t>País</w:t>
      </w:r>
      <w:r w:rsidRPr="00180A49">
        <w:rPr>
          <w:rFonts w:eastAsia="Times New Roman" w:cstheme="minorHAnsi"/>
          <w:sz w:val="24"/>
          <w:szCs w:val="24"/>
        </w:rPr>
        <w:t xml:space="preserve">. </w:t>
      </w:r>
    </w:p>
    <w:p w14:paraId="08B0E77D" w14:textId="749C6052" w:rsidR="00847537" w:rsidRPr="00180A49" w:rsidRDefault="00DC142A" w:rsidP="00847537">
      <w:pPr>
        <w:spacing w:before="120" w:after="120" w:line="240" w:lineRule="auto"/>
        <w:jc w:val="both"/>
        <w:rPr>
          <w:rFonts w:eastAsia="Times New Roman" w:cstheme="minorHAnsi"/>
          <w:sz w:val="24"/>
          <w:szCs w:val="24"/>
        </w:rPr>
      </w:pPr>
      <w:r w:rsidRPr="00180A49">
        <w:rPr>
          <w:rFonts w:eastAsia="Times New Roman" w:cstheme="minorHAnsi"/>
          <w:color w:val="000000"/>
          <w:sz w:val="24"/>
          <w:szCs w:val="24"/>
        </w:rPr>
        <w:t>O</w:t>
      </w:r>
      <w:r w:rsidR="00847537" w:rsidRPr="00180A49">
        <w:rPr>
          <w:rFonts w:eastAsia="Times New Roman" w:cstheme="minorHAnsi"/>
          <w:color w:val="000000"/>
          <w:sz w:val="24"/>
          <w:szCs w:val="24"/>
        </w:rPr>
        <w:t xml:space="preserve"> aprimoramento do modelo </w:t>
      </w:r>
      <w:r w:rsidR="000434B2">
        <w:rPr>
          <w:rFonts w:eastAsia="Times New Roman" w:cstheme="minorHAnsi"/>
          <w:color w:val="000000"/>
          <w:sz w:val="24"/>
          <w:szCs w:val="24"/>
        </w:rPr>
        <w:t xml:space="preserve">de financiamento e de </w:t>
      </w:r>
      <w:r w:rsidR="00847537" w:rsidRPr="00180A49">
        <w:rPr>
          <w:rFonts w:eastAsia="Times New Roman" w:cstheme="minorHAnsi"/>
          <w:color w:val="000000"/>
          <w:sz w:val="24"/>
          <w:szCs w:val="24"/>
        </w:rPr>
        <w:t>investimentos, que envolve tanto recursos públicos como privados, implica evita</w:t>
      </w:r>
      <w:r w:rsidR="0071578F">
        <w:rPr>
          <w:rFonts w:eastAsia="Times New Roman" w:cstheme="minorHAnsi"/>
          <w:color w:val="000000"/>
          <w:sz w:val="24"/>
          <w:szCs w:val="24"/>
        </w:rPr>
        <w:t>r</w:t>
      </w:r>
      <w:r w:rsidR="00847537" w:rsidRPr="00180A49">
        <w:rPr>
          <w:rFonts w:eastAsia="Times New Roman" w:cstheme="minorHAnsi"/>
          <w:color w:val="000000"/>
          <w:sz w:val="24"/>
          <w:szCs w:val="24"/>
        </w:rPr>
        <w:t xml:space="preserve"> a fragmentação </w:t>
      </w:r>
      <w:r w:rsidR="00CD1C98">
        <w:rPr>
          <w:rFonts w:eastAsia="Times New Roman" w:cstheme="minorHAnsi"/>
          <w:color w:val="000000"/>
          <w:sz w:val="24"/>
          <w:szCs w:val="24"/>
        </w:rPr>
        <w:t xml:space="preserve">de recursos, de forma a </w:t>
      </w:r>
      <w:r w:rsidR="00847537" w:rsidRPr="00180A49">
        <w:rPr>
          <w:rFonts w:eastAsia="Times New Roman" w:cstheme="minorHAnsi"/>
          <w:color w:val="000000"/>
          <w:sz w:val="24"/>
          <w:szCs w:val="24"/>
        </w:rPr>
        <w:t>potencializa</w:t>
      </w:r>
      <w:r w:rsidR="00CD1C98">
        <w:rPr>
          <w:rFonts w:eastAsia="Times New Roman" w:cstheme="minorHAnsi"/>
          <w:color w:val="000000"/>
          <w:sz w:val="24"/>
          <w:szCs w:val="24"/>
        </w:rPr>
        <w:t>r os i</w:t>
      </w:r>
      <w:r w:rsidR="00847537" w:rsidRPr="00180A49">
        <w:rPr>
          <w:rFonts w:eastAsia="Times New Roman" w:cstheme="minorHAnsi"/>
          <w:color w:val="000000"/>
          <w:sz w:val="24"/>
          <w:szCs w:val="24"/>
        </w:rPr>
        <w:t>mpacto</w:t>
      </w:r>
      <w:r w:rsidR="00CD1C98">
        <w:rPr>
          <w:rFonts w:eastAsia="Times New Roman" w:cstheme="minorHAnsi"/>
          <w:color w:val="000000"/>
          <w:sz w:val="24"/>
          <w:szCs w:val="24"/>
        </w:rPr>
        <w:t>s</w:t>
      </w:r>
      <w:r w:rsidR="00847537" w:rsidRPr="00180A49">
        <w:rPr>
          <w:rFonts w:eastAsia="Times New Roman" w:cstheme="minorHAnsi"/>
          <w:color w:val="000000"/>
          <w:sz w:val="24"/>
          <w:szCs w:val="24"/>
        </w:rPr>
        <w:t xml:space="preserve"> positivo</w:t>
      </w:r>
      <w:r w:rsidR="00CD1C98">
        <w:rPr>
          <w:rFonts w:eastAsia="Times New Roman" w:cstheme="minorHAnsi"/>
          <w:color w:val="000000"/>
          <w:sz w:val="24"/>
          <w:szCs w:val="24"/>
        </w:rPr>
        <w:t>s</w:t>
      </w:r>
      <w:r w:rsidR="00847537" w:rsidRPr="00180A49">
        <w:rPr>
          <w:rFonts w:eastAsia="Times New Roman" w:cstheme="minorHAnsi"/>
          <w:color w:val="000000"/>
          <w:sz w:val="24"/>
          <w:szCs w:val="24"/>
        </w:rPr>
        <w:t xml:space="preserve"> e </w:t>
      </w:r>
      <w:r w:rsidR="00CD1C98">
        <w:rPr>
          <w:rFonts w:eastAsia="Times New Roman" w:cstheme="minorHAnsi"/>
          <w:color w:val="000000"/>
          <w:sz w:val="24"/>
          <w:szCs w:val="24"/>
        </w:rPr>
        <w:t>de maior abrangência no SNCTI.</w:t>
      </w:r>
      <w:r w:rsidR="00847537" w:rsidRPr="00180A49">
        <w:rPr>
          <w:rFonts w:eastAsia="Times New Roman" w:cstheme="minorHAnsi"/>
          <w:color w:val="000000"/>
          <w:sz w:val="24"/>
          <w:szCs w:val="24"/>
        </w:rPr>
        <w:t xml:space="preserve"> </w:t>
      </w:r>
      <w:r w:rsidR="00DD0BD1">
        <w:rPr>
          <w:rFonts w:eastAsia="Times New Roman" w:cstheme="minorHAnsi"/>
          <w:color w:val="000000"/>
          <w:sz w:val="24"/>
          <w:szCs w:val="24"/>
        </w:rPr>
        <w:t xml:space="preserve">No que se refere ao financiamento para a CT&amp;I, </w:t>
      </w:r>
      <w:r w:rsidR="000A7DEF">
        <w:rPr>
          <w:rFonts w:eastAsia="Times New Roman" w:cstheme="minorHAnsi"/>
          <w:color w:val="000000"/>
          <w:sz w:val="24"/>
          <w:szCs w:val="24"/>
        </w:rPr>
        <w:t xml:space="preserve">a </w:t>
      </w:r>
      <w:r w:rsidR="00DD0BD1" w:rsidRPr="00DD0BD1">
        <w:rPr>
          <w:rFonts w:eastAsia="Times New Roman" w:cstheme="minorHAnsi"/>
          <w:color w:val="000000"/>
          <w:sz w:val="24"/>
          <w:szCs w:val="24"/>
        </w:rPr>
        <w:t xml:space="preserve">atratividade dos instrumentos de fomento e de crédito, bem como sua permanente atualização </w:t>
      </w:r>
      <w:r w:rsidR="000A7DEF">
        <w:rPr>
          <w:rFonts w:eastAsia="Times New Roman" w:cstheme="minorHAnsi"/>
          <w:color w:val="000000"/>
          <w:sz w:val="24"/>
          <w:szCs w:val="24"/>
        </w:rPr>
        <w:t>é de fundamental importância.</w:t>
      </w:r>
    </w:p>
    <w:p w14:paraId="6915426B" w14:textId="2E281816" w:rsidR="00EF7155" w:rsidRPr="00180A49" w:rsidRDefault="00847537" w:rsidP="00186953">
      <w:pPr>
        <w:spacing w:before="120" w:after="120" w:line="240" w:lineRule="auto"/>
        <w:jc w:val="both"/>
        <w:rPr>
          <w:rFonts w:eastAsia="Times New Roman" w:cstheme="minorHAnsi"/>
          <w:color w:val="000000"/>
          <w:sz w:val="24"/>
          <w:szCs w:val="24"/>
        </w:rPr>
      </w:pPr>
      <w:r w:rsidRPr="00180A49">
        <w:rPr>
          <w:rFonts w:eastAsia="Times New Roman" w:cstheme="minorHAnsi"/>
          <w:color w:val="000000"/>
          <w:sz w:val="24"/>
          <w:szCs w:val="24"/>
        </w:rPr>
        <w:t xml:space="preserve">Portanto, </w:t>
      </w:r>
      <w:r w:rsidRPr="00180A49">
        <w:rPr>
          <w:rFonts w:eastAsia="Times New Roman" w:cstheme="minorHAnsi"/>
          <w:b/>
          <w:bCs/>
          <w:color w:val="000000"/>
          <w:sz w:val="24"/>
          <w:szCs w:val="24"/>
        </w:rPr>
        <w:t xml:space="preserve">aprimorar o modelo de </w:t>
      </w:r>
      <w:r w:rsidR="0071578F">
        <w:rPr>
          <w:rFonts w:eastAsia="Times New Roman" w:cstheme="minorHAnsi"/>
          <w:b/>
          <w:bCs/>
          <w:color w:val="000000"/>
          <w:sz w:val="24"/>
          <w:szCs w:val="24"/>
        </w:rPr>
        <w:t xml:space="preserve">financiamento e </w:t>
      </w:r>
      <w:r w:rsidRPr="00180A49">
        <w:rPr>
          <w:rFonts w:eastAsia="Times New Roman" w:cstheme="minorHAnsi"/>
          <w:b/>
          <w:bCs/>
          <w:color w:val="000000"/>
          <w:sz w:val="24"/>
          <w:szCs w:val="24"/>
        </w:rPr>
        <w:t>investimentos pressupõe criar</w:t>
      </w:r>
      <w:r w:rsidR="00CD1C98">
        <w:rPr>
          <w:rFonts w:eastAsia="Times New Roman" w:cstheme="minorHAnsi"/>
          <w:b/>
          <w:bCs/>
          <w:color w:val="000000"/>
          <w:sz w:val="24"/>
          <w:szCs w:val="24"/>
        </w:rPr>
        <w:t>,</w:t>
      </w:r>
      <w:r w:rsidR="00CD1C98" w:rsidRPr="00CD1C98">
        <w:rPr>
          <w:rFonts w:eastAsia="Times New Roman" w:cstheme="minorHAnsi"/>
          <w:b/>
          <w:bCs/>
          <w:color w:val="000000"/>
          <w:sz w:val="24"/>
          <w:szCs w:val="24"/>
        </w:rPr>
        <w:t xml:space="preserve"> </w:t>
      </w:r>
      <w:r w:rsidR="00CD1C98" w:rsidRPr="00180A49">
        <w:rPr>
          <w:rFonts w:eastAsia="Times New Roman" w:cstheme="minorHAnsi"/>
          <w:b/>
          <w:bCs/>
          <w:color w:val="000000"/>
          <w:sz w:val="24"/>
          <w:szCs w:val="24"/>
        </w:rPr>
        <w:t>já no curto prazo</w:t>
      </w:r>
      <w:r w:rsidR="00CD1C98">
        <w:rPr>
          <w:rFonts w:eastAsia="Times New Roman" w:cstheme="minorHAnsi"/>
          <w:b/>
          <w:bCs/>
          <w:color w:val="000000"/>
          <w:sz w:val="24"/>
          <w:szCs w:val="24"/>
        </w:rPr>
        <w:t>,</w:t>
      </w:r>
      <w:r w:rsidRPr="00180A49">
        <w:rPr>
          <w:rFonts w:eastAsia="Times New Roman" w:cstheme="minorHAnsi"/>
          <w:b/>
          <w:bCs/>
          <w:color w:val="000000"/>
          <w:sz w:val="24"/>
          <w:szCs w:val="24"/>
        </w:rPr>
        <w:t xml:space="preserve"> as condições de exercício pleno das responsabilidades e papéis das instituições brasileiras de fomento à CT&amp;I</w:t>
      </w:r>
      <w:r w:rsidR="00E330F7" w:rsidRPr="00180A49">
        <w:rPr>
          <w:rFonts w:eastAsia="Times New Roman" w:cstheme="minorHAnsi"/>
          <w:color w:val="000000"/>
          <w:sz w:val="24"/>
          <w:szCs w:val="24"/>
        </w:rPr>
        <w:t>.</w:t>
      </w:r>
      <w:r w:rsidRPr="00180A49">
        <w:rPr>
          <w:rFonts w:eastAsia="Times New Roman" w:cstheme="minorHAnsi"/>
          <w:color w:val="000000"/>
          <w:sz w:val="24"/>
          <w:szCs w:val="24"/>
        </w:rPr>
        <w:t xml:space="preserve"> Ao mesmo tempo, </w:t>
      </w:r>
      <w:r w:rsidR="0089411D">
        <w:rPr>
          <w:rFonts w:eastAsia="Times New Roman" w:cstheme="minorHAnsi"/>
          <w:color w:val="000000"/>
          <w:sz w:val="24"/>
          <w:szCs w:val="24"/>
        </w:rPr>
        <w:t xml:space="preserve">por um lado, </w:t>
      </w:r>
      <w:r w:rsidRPr="00180A49">
        <w:rPr>
          <w:rFonts w:eastAsia="Times New Roman" w:cstheme="minorHAnsi"/>
          <w:color w:val="000000"/>
          <w:sz w:val="24"/>
          <w:szCs w:val="24"/>
        </w:rPr>
        <w:t>deve-se estimular nessas instituições</w:t>
      </w:r>
      <w:r w:rsidR="0071578F">
        <w:rPr>
          <w:rFonts w:eastAsia="Times New Roman" w:cstheme="minorHAnsi"/>
          <w:color w:val="000000"/>
          <w:sz w:val="24"/>
          <w:szCs w:val="24"/>
        </w:rPr>
        <w:t>,</w:t>
      </w:r>
      <w:r w:rsidRPr="00180A49">
        <w:rPr>
          <w:rFonts w:eastAsia="Times New Roman" w:cstheme="minorHAnsi"/>
          <w:color w:val="000000"/>
          <w:sz w:val="24"/>
          <w:szCs w:val="24"/>
        </w:rPr>
        <w:t xml:space="preserve"> os mecanismos de gestão capazes de operacionalizar as prioridades estratégicas e os objetivos pretendidos pela PNCT</w:t>
      </w:r>
      <w:r w:rsidR="00387A00" w:rsidRPr="00180A49">
        <w:rPr>
          <w:rFonts w:eastAsia="Times New Roman" w:cstheme="minorHAnsi"/>
          <w:color w:val="000000"/>
          <w:sz w:val="24"/>
          <w:szCs w:val="24"/>
        </w:rPr>
        <w:t>I</w:t>
      </w:r>
      <w:r w:rsidRPr="00180A49">
        <w:rPr>
          <w:rFonts w:eastAsia="Times New Roman" w:cstheme="minorHAnsi"/>
          <w:color w:val="000000"/>
          <w:sz w:val="24"/>
          <w:szCs w:val="24"/>
        </w:rPr>
        <w:t>.</w:t>
      </w:r>
      <w:r w:rsidR="0089411D">
        <w:rPr>
          <w:rFonts w:eastAsia="Times New Roman" w:cstheme="minorHAnsi"/>
          <w:color w:val="000000"/>
          <w:sz w:val="24"/>
          <w:szCs w:val="24"/>
        </w:rPr>
        <w:t xml:space="preserve"> Por outro, urge avança</w:t>
      </w:r>
      <w:r w:rsidR="00186953">
        <w:rPr>
          <w:rFonts w:eastAsia="Times New Roman" w:cstheme="minorHAnsi"/>
          <w:color w:val="000000"/>
          <w:sz w:val="24"/>
          <w:szCs w:val="24"/>
        </w:rPr>
        <w:t>r</w:t>
      </w:r>
      <w:r w:rsidR="0089411D">
        <w:rPr>
          <w:rFonts w:eastAsia="Times New Roman" w:cstheme="minorHAnsi"/>
          <w:color w:val="000000"/>
          <w:sz w:val="24"/>
          <w:szCs w:val="24"/>
        </w:rPr>
        <w:t xml:space="preserve"> na </w:t>
      </w:r>
      <w:r w:rsidR="0089411D" w:rsidRPr="0089411D">
        <w:rPr>
          <w:rFonts w:eastAsia="Times New Roman" w:cstheme="minorHAnsi"/>
          <w:color w:val="000000"/>
          <w:sz w:val="24"/>
          <w:szCs w:val="24"/>
        </w:rPr>
        <w:t xml:space="preserve">simplificação de procedimentos para gestão de projetos de </w:t>
      </w:r>
      <w:r w:rsidR="0089411D">
        <w:rPr>
          <w:rFonts w:eastAsia="Times New Roman" w:cstheme="minorHAnsi"/>
          <w:color w:val="000000"/>
          <w:sz w:val="24"/>
          <w:szCs w:val="24"/>
        </w:rPr>
        <w:t>CT&amp;I</w:t>
      </w:r>
      <w:r w:rsidR="00186953">
        <w:rPr>
          <w:rFonts w:eastAsia="Times New Roman" w:cstheme="minorHAnsi"/>
          <w:color w:val="000000"/>
          <w:sz w:val="24"/>
          <w:szCs w:val="24"/>
        </w:rPr>
        <w:t xml:space="preserve"> vis à vis </w:t>
      </w:r>
      <w:r w:rsidR="00186953" w:rsidRPr="00186953">
        <w:rPr>
          <w:rFonts w:eastAsia="Times New Roman" w:cstheme="minorHAnsi"/>
          <w:color w:val="000000"/>
          <w:sz w:val="24"/>
          <w:szCs w:val="24"/>
        </w:rPr>
        <w:t>à complexidade</w:t>
      </w:r>
      <w:r w:rsidR="00186953">
        <w:rPr>
          <w:rFonts w:eastAsia="Times New Roman" w:cstheme="minorHAnsi"/>
          <w:color w:val="000000"/>
          <w:sz w:val="24"/>
          <w:szCs w:val="24"/>
        </w:rPr>
        <w:t xml:space="preserve"> </w:t>
      </w:r>
      <w:r w:rsidR="00186953" w:rsidRPr="00186953">
        <w:rPr>
          <w:rFonts w:eastAsia="Times New Roman" w:cstheme="minorHAnsi"/>
          <w:color w:val="000000"/>
          <w:sz w:val="24"/>
          <w:szCs w:val="24"/>
        </w:rPr>
        <w:t>dos regramentos jurídicos que condicionam a gestão de</w:t>
      </w:r>
      <w:r w:rsidR="00186953">
        <w:rPr>
          <w:rFonts w:eastAsia="Times New Roman" w:cstheme="minorHAnsi"/>
          <w:color w:val="000000"/>
          <w:sz w:val="24"/>
          <w:szCs w:val="24"/>
        </w:rPr>
        <w:t>ssas instituições.</w:t>
      </w:r>
    </w:p>
    <w:p w14:paraId="6329FCEA" w14:textId="77777777" w:rsidR="00847537" w:rsidRPr="00180A49" w:rsidRDefault="00847537" w:rsidP="00847537">
      <w:pPr>
        <w:spacing w:after="0" w:line="240" w:lineRule="auto"/>
        <w:jc w:val="both"/>
        <w:rPr>
          <w:rFonts w:eastAsia="Times New Roman" w:cstheme="minorHAnsi"/>
          <w:sz w:val="24"/>
          <w:szCs w:val="24"/>
        </w:rPr>
      </w:pPr>
    </w:p>
    <w:tbl>
      <w:tblPr>
        <w:tblW w:w="5000" w:type="pct"/>
        <w:shd w:val="clear" w:color="auto" w:fill="D9E2F3" w:themeFill="accent1" w:themeFillTint="33"/>
        <w:tblCellMar>
          <w:top w:w="15" w:type="dxa"/>
          <w:left w:w="15" w:type="dxa"/>
          <w:bottom w:w="15" w:type="dxa"/>
          <w:right w:w="15" w:type="dxa"/>
        </w:tblCellMar>
        <w:tblLook w:val="04A0" w:firstRow="1" w:lastRow="0" w:firstColumn="1" w:lastColumn="0" w:noHBand="0" w:noVBand="1"/>
      </w:tblPr>
      <w:tblGrid>
        <w:gridCol w:w="9334"/>
      </w:tblGrid>
      <w:tr w:rsidR="00847537" w:rsidRPr="00180A49" w14:paraId="7C75D966" w14:textId="77777777" w:rsidTr="00CA5799">
        <w:trPr>
          <w:trHeight w:val="795"/>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CD89916" w14:textId="11232F70" w:rsidR="00847537" w:rsidRPr="00180A49" w:rsidRDefault="00847537" w:rsidP="00847537">
            <w:pPr>
              <w:spacing w:after="0" w:line="240" w:lineRule="auto"/>
              <w:jc w:val="both"/>
              <w:rPr>
                <w:rFonts w:eastAsia="Times New Roman" w:cstheme="minorHAnsi"/>
                <w:sz w:val="24"/>
                <w:szCs w:val="24"/>
              </w:rPr>
            </w:pPr>
            <w:r w:rsidRPr="00510529">
              <w:rPr>
                <w:rFonts w:eastAsia="Times New Roman" w:cstheme="minorHAnsi"/>
                <w:b/>
                <w:color w:val="000000"/>
                <w:sz w:val="24"/>
                <w:szCs w:val="24"/>
              </w:rPr>
              <w:t xml:space="preserve">Desafio Nacional de </w:t>
            </w:r>
            <w:r w:rsidR="001554E0" w:rsidRPr="00510529">
              <w:rPr>
                <w:rFonts w:eastAsia="Times New Roman" w:cstheme="minorHAnsi"/>
                <w:b/>
                <w:color w:val="000000"/>
                <w:sz w:val="24"/>
                <w:szCs w:val="24"/>
              </w:rPr>
              <w:t>3</w:t>
            </w:r>
            <w:r w:rsidR="001554E0" w:rsidRPr="00180A49">
              <w:rPr>
                <w:rFonts w:eastAsia="Times New Roman" w:cstheme="minorHAnsi"/>
                <w:color w:val="000000"/>
                <w:sz w:val="24"/>
                <w:szCs w:val="24"/>
              </w:rPr>
              <w:t xml:space="preserve"> </w:t>
            </w:r>
            <w:r w:rsidRPr="00180A49">
              <w:rPr>
                <w:rFonts w:eastAsia="Times New Roman" w:cstheme="minorHAnsi"/>
                <w:color w:val="000000"/>
                <w:sz w:val="24"/>
                <w:szCs w:val="24"/>
              </w:rPr>
              <w:t xml:space="preserve">- </w:t>
            </w:r>
            <w:r w:rsidR="00CE1DA4" w:rsidRPr="00CE1DA4">
              <w:rPr>
                <w:rFonts w:eastAsia="Times New Roman" w:cstheme="minorHAnsi"/>
                <w:color w:val="000000"/>
                <w:sz w:val="24"/>
                <w:szCs w:val="24"/>
              </w:rPr>
              <w:t xml:space="preserve">Modernização e ampliação da infraestrutura de pesquisa do País, estimulando o seu compartilhamento, a demanda das Instituições de Ciência, Tecnologia e Inovação (ICT) por parte das empresas e a integração </w:t>
            </w:r>
            <w:r w:rsidR="0071578F">
              <w:rPr>
                <w:rFonts w:eastAsia="Times New Roman" w:cstheme="minorHAnsi"/>
                <w:color w:val="000000"/>
                <w:sz w:val="24"/>
                <w:szCs w:val="24"/>
              </w:rPr>
              <w:t xml:space="preserve">dessas às </w:t>
            </w:r>
            <w:r w:rsidR="00CE1DA4" w:rsidRPr="00CE1DA4">
              <w:rPr>
                <w:rFonts w:eastAsia="Times New Roman" w:cstheme="minorHAnsi"/>
                <w:color w:val="000000"/>
                <w:sz w:val="24"/>
                <w:szCs w:val="24"/>
              </w:rPr>
              <w:t>cadeias produtivas globais.</w:t>
            </w:r>
          </w:p>
        </w:tc>
      </w:tr>
    </w:tbl>
    <w:p w14:paraId="50221A49" w14:textId="77777777" w:rsidR="00847537" w:rsidRPr="00180A49" w:rsidRDefault="00847537" w:rsidP="00847537">
      <w:pPr>
        <w:spacing w:after="0" w:line="240" w:lineRule="auto"/>
        <w:jc w:val="both"/>
        <w:rPr>
          <w:rFonts w:eastAsia="Times New Roman" w:cstheme="minorHAnsi"/>
          <w:sz w:val="24"/>
          <w:szCs w:val="24"/>
        </w:rPr>
      </w:pPr>
      <w:r w:rsidRPr="00180A49">
        <w:rPr>
          <w:rFonts w:eastAsia="Times New Roman" w:cstheme="minorHAnsi"/>
          <w:color w:val="000000"/>
          <w:sz w:val="24"/>
          <w:szCs w:val="24"/>
        </w:rPr>
        <w:tab/>
      </w:r>
      <w:r w:rsidRPr="00180A49">
        <w:rPr>
          <w:rFonts w:eastAsia="Times New Roman" w:cstheme="minorHAnsi"/>
          <w:color w:val="000000"/>
          <w:sz w:val="24"/>
          <w:szCs w:val="24"/>
        </w:rPr>
        <w:tab/>
      </w:r>
    </w:p>
    <w:p w14:paraId="79A4DC3A" w14:textId="088CE684" w:rsidR="00847537" w:rsidRPr="00180A49" w:rsidRDefault="00847537" w:rsidP="00847537">
      <w:pPr>
        <w:spacing w:after="120" w:line="240" w:lineRule="auto"/>
        <w:jc w:val="both"/>
        <w:rPr>
          <w:rFonts w:eastAsia="Times New Roman" w:cstheme="minorHAnsi"/>
          <w:b/>
          <w:sz w:val="24"/>
          <w:szCs w:val="24"/>
        </w:rPr>
      </w:pPr>
      <w:r w:rsidRPr="00180A49">
        <w:rPr>
          <w:rFonts w:eastAsia="Times New Roman" w:cstheme="minorHAnsi"/>
          <w:color w:val="000000"/>
          <w:sz w:val="24"/>
          <w:szCs w:val="24"/>
        </w:rPr>
        <w:t>O SNCTI brasileiro é caracterizado por uma infraestrutura de PD&amp;I que</w:t>
      </w:r>
      <w:r w:rsidR="00510529">
        <w:rPr>
          <w:rFonts w:eastAsia="Times New Roman" w:cstheme="minorHAnsi"/>
          <w:color w:val="000000"/>
          <w:sz w:val="24"/>
          <w:szCs w:val="24"/>
        </w:rPr>
        <w:t xml:space="preserve"> </w:t>
      </w:r>
      <w:r w:rsidRPr="00180A49">
        <w:rPr>
          <w:rFonts w:eastAsia="Times New Roman" w:cstheme="minorHAnsi"/>
          <w:color w:val="000000"/>
          <w:sz w:val="24"/>
          <w:szCs w:val="24"/>
        </w:rPr>
        <w:t>é relativamente atualizada, servindo bem para a pesquisa básica e para o treinamento de jovens cientistas e pesquisadores. Entretanto, tende a ser de pequeno porte e por isso</w:t>
      </w:r>
      <w:r w:rsidR="006E7CC0">
        <w:rPr>
          <w:rFonts w:eastAsia="Times New Roman" w:cstheme="minorHAnsi"/>
          <w:color w:val="000000"/>
          <w:sz w:val="24"/>
          <w:szCs w:val="24"/>
        </w:rPr>
        <w:t>, em geral,</w:t>
      </w:r>
      <w:r w:rsidRPr="00180A49">
        <w:rPr>
          <w:rFonts w:eastAsia="Times New Roman" w:cstheme="minorHAnsi"/>
          <w:color w:val="000000"/>
          <w:sz w:val="24"/>
          <w:szCs w:val="24"/>
        </w:rPr>
        <w:t xml:space="preserve"> inadequada para projetos mais intensivos que exigem equipes multidisciplinares e laboratórios </w:t>
      </w:r>
      <w:r w:rsidR="006E7CC0">
        <w:rPr>
          <w:rFonts w:eastAsia="Times New Roman" w:cstheme="minorHAnsi"/>
          <w:color w:val="000000"/>
          <w:sz w:val="24"/>
          <w:szCs w:val="24"/>
        </w:rPr>
        <w:t xml:space="preserve">multiusuários </w:t>
      </w:r>
      <w:r w:rsidRPr="00180A49">
        <w:rPr>
          <w:rFonts w:eastAsia="Times New Roman" w:cstheme="minorHAnsi"/>
          <w:color w:val="000000"/>
          <w:sz w:val="24"/>
          <w:szCs w:val="24"/>
        </w:rPr>
        <w:t xml:space="preserve">capazes de atender demandas diversificadas. Poucas dessas infraestruturas são compatíveis com as melhores encontradas no exterior, o que implica </w:t>
      </w:r>
      <w:r w:rsidR="006E7CC0">
        <w:rPr>
          <w:rFonts w:eastAsia="Times New Roman" w:cstheme="minorHAnsi"/>
          <w:color w:val="000000"/>
          <w:sz w:val="24"/>
          <w:szCs w:val="24"/>
        </w:rPr>
        <w:t>em restrições</w:t>
      </w:r>
      <w:r w:rsidR="006E7CC0" w:rsidRPr="00180A49">
        <w:rPr>
          <w:rFonts w:eastAsia="Times New Roman" w:cstheme="minorHAnsi"/>
          <w:color w:val="000000"/>
          <w:sz w:val="24"/>
          <w:szCs w:val="24"/>
        </w:rPr>
        <w:t xml:space="preserve"> </w:t>
      </w:r>
      <w:r w:rsidRPr="00180A49">
        <w:rPr>
          <w:rFonts w:eastAsia="Times New Roman" w:cstheme="minorHAnsi"/>
          <w:color w:val="000000"/>
          <w:sz w:val="24"/>
          <w:szCs w:val="24"/>
        </w:rPr>
        <w:t xml:space="preserve">para a </w:t>
      </w:r>
      <w:r w:rsidR="006E7CC0">
        <w:rPr>
          <w:rFonts w:eastAsia="Times New Roman" w:cstheme="minorHAnsi"/>
          <w:color w:val="000000"/>
          <w:sz w:val="24"/>
          <w:szCs w:val="24"/>
        </w:rPr>
        <w:t xml:space="preserve">cooperação internacional e </w:t>
      </w:r>
      <w:r w:rsidRPr="00180A49">
        <w:rPr>
          <w:rFonts w:eastAsia="Times New Roman" w:cstheme="minorHAnsi"/>
          <w:color w:val="000000"/>
          <w:sz w:val="24"/>
          <w:szCs w:val="24"/>
        </w:rPr>
        <w:t>in</w:t>
      </w:r>
      <w:r w:rsidR="006E7CC0">
        <w:rPr>
          <w:rFonts w:eastAsia="Times New Roman" w:cstheme="minorHAnsi"/>
          <w:color w:val="000000"/>
          <w:sz w:val="24"/>
          <w:szCs w:val="24"/>
        </w:rPr>
        <w:t xml:space="preserve">serção competitiva </w:t>
      </w:r>
      <w:r w:rsidRPr="00180A49">
        <w:rPr>
          <w:rFonts w:eastAsia="Times New Roman" w:cstheme="minorHAnsi"/>
          <w:color w:val="000000"/>
          <w:sz w:val="24"/>
          <w:szCs w:val="24"/>
        </w:rPr>
        <w:t xml:space="preserve">da CT&amp;I brasileira em áreas de fronteira e </w:t>
      </w:r>
      <w:r w:rsidR="006E7CC0">
        <w:rPr>
          <w:rFonts w:eastAsia="Times New Roman" w:cstheme="minorHAnsi"/>
          <w:color w:val="000000"/>
          <w:sz w:val="24"/>
          <w:szCs w:val="24"/>
        </w:rPr>
        <w:t>estratégicas para o País.</w:t>
      </w:r>
      <w:r w:rsidRPr="00180A49">
        <w:rPr>
          <w:rFonts w:eastAsia="Times New Roman" w:cstheme="minorHAnsi"/>
          <w:color w:val="000000"/>
          <w:sz w:val="24"/>
          <w:szCs w:val="24"/>
        </w:rPr>
        <w:t xml:space="preserve"> Assim, </w:t>
      </w:r>
      <w:r w:rsidRPr="00180A49">
        <w:rPr>
          <w:rFonts w:eastAsia="Times New Roman" w:cstheme="minorHAnsi"/>
          <w:b/>
          <w:bCs/>
          <w:color w:val="000000"/>
          <w:sz w:val="24"/>
          <w:szCs w:val="24"/>
        </w:rPr>
        <w:t xml:space="preserve">é importante investir na construção de infraestruturas </w:t>
      </w:r>
      <w:r w:rsidR="00A75CE5">
        <w:rPr>
          <w:rFonts w:eastAsia="Times New Roman" w:cstheme="minorHAnsi"/>
          <w:b/>
          <w:bCs/>
          <w:color w:val="000000"/>
          <w:sz w:val="24"/>
          <w:szCs w:val="24"/>
        </w:rPr>
        <w:t xml:space="preserve">de PD&amp;I </w:t>
      </w:r>
      <w:r w:rsidR="006E7CC0">
        <w:rPr>
          <w:rFonts w:eastAsia="Times New Roman" w:cstheme="minorHAnsi"/>
          <w:b/>
          <w:bCs/>
          <w:color w:val="000000"/>
          <w:sz w:val="24"/>
          <w:szCs w:val="24"/>
        </w:rPr>
        <w:t xml:space="preserve">de maior porte </w:t>
      </w:r>
      <w:r w:rsidR="00A75CE5">
        <w:rPr>
          <w:rFonts w:eastAsia="Times New Roman" w:cstheme="minorHAnsi"/>
          <w:b/>
          <w:bCs/>
          <w:color w:val="000000"/>
          <w:sz w:val="24"/>
          <w:szCs w:val="24"/>
        </w:rPr>
        <w:t xml:space="preserve">em </w:t>
      </w:r>
      <w:r w:rsidRPr="00180A49">
        <w:rPr>
          <w:rFonts w:eastAsia="Times New Roman" w:cstheme="minorHAnsi"/>
          <w:b/>
          <w:bCs/>
          <w:color w:val="000000"/>
          <w:sz w:val="24"/>
          <w:szCs w:val="24"/>
        </w:rPr>
        <w:t>condições para propiciar um ambiente enriquecedor, interdisciplinar, ousado e competitivo para a CT&amp;I brasileira</w:t>
      </w:r>
      <w:r w:rsidRPr="00180A49">
        <w:rPr>
          <w:rFonts w:eastAsia="Times New Roman" w:cstheme="minorHAnsi"/>
          <w:color w:val="000000"/>
          <w:sz w:val="24"/>
          <w:szCs w:val="24"/>
        </w:rPr>
        <w:t xml:space="preserve">, estimulando com isso a formação de redes de colaboração </w:t>
      </w:r>
      <w:r w:rsidR="00A75CE5">
        <w:rPr>
          <w:rFonts w:eastAsia="Times New Roman" w:cstheme="minorHAnsi"/>
          <w:color w:val="000000"/>
          <w:sz w:val="24"/>
          <w:szCs w:val="24"/>
        </w:rPr>
        <w:t>nas suas múltiplas possibilidade</w:t>
      </w:r>
      <w:r w:rsidR="00CE1DA4">
        <w:rPr>
          <w:rFonts w:eastAsia="Times New Roman" w:cstheme="minorHAnsi"/>
          <w:color w:val="000000"/>
          <w:sz w:val="24"/>
          <w:szCs w:val="24"/>
        </w:rPr>
        <w:t>s</w:t>
      </w:r>
      <w:r w:rsidR="00A75CE5">
        <w:rPr>
          <w:rFonts w:eastAsia="Times New Roman" w:cstheme="minorHAnsi"/>
          <w:color w:val="000000"/>
          <w:sz w:val="24"/>
          <w:szCs w:val="24"/>
        </w:rPr>
        <w:t xml:space="preserve"> </w:t>
      </w:r>
      <w:r w:rsidR="00CE1DA4">
        <w:rPr>
          <w:rFonts w:eastAsia="Times New Roman" w:cstheme="minorHAnsi"/>
          <w:color w:val="000000"/>
          <w:sz w:val="24"/>
          <w:szCs w:val="24"/>
        </w:rPr>
        <w:t xml:space="preserve">de </w:t>
      </w:r>
      <w:r w:rsidR="00A75CE5">
        <w:rPr>
          <w:rFonts w:eastAsia="Times New Roman" w:cstheme="minorHAnsi"/>
          <w:color w:val="000000"/>
          <w:sz w:val="24"/>
          <w:szCs w:val="24"/>
        </w:rPr>
        <w:t xml:space="preserve">uso. </w:t>
      </w:r>
      <w:r w:rsidRPr="00180A49">
        <w:rPr>
          <w:rFonts w:eastAsia="Times New Roman" w:cstheme="minorHAnsi"/>
          <w:color w:val="000000"/>
          <w:sz w:val="24"/>
          <w:szCs w:val="24"/>
        </w:rPr>
        <w:t xml:space="preserve"> A União, especialmente o MCTI, já conta com unidades de pesquisa reconhecidas pela </w:t>
      </w:r>
      <w:r w:rsidR="00776464">
        <w:rPr>
          <w:rFonts w:eastAsia="Times New Roman" w:cstheme="minorHAnsi"/>
          <w:color w:val="000000"/>
          <w:sz w:val="24"/>
          <w:szCs w:val="24"/>
        </w:rPr>
        <w:t xml:space="preserve">competência em CT&amp;I e </w:t>
      </w:r>
      <w:r w:rsidRPr="00180A49">
        <w:rPr>
          <w:rFonts w:eastAsia="Times New Roman" w:cstheme="minorHAnsi"/>
          <w:color w:val="000000"/>
          <w:sz w:val="24"/>
          <w:szCs w:val="24"/>
        </w:rPr>
        <w:t>liderança exercida a níve</w:t>
      </w:r>
      <w:r w:rsidR="00776464">
        <w:rPr>
          <w:rFonts w:eastAsia="Times New Roman" w:cstheme="minorHAnsi"/>
          <w:color w:val="000000"/>
          <w:sz w:val="24"/>
          <w:szCs w:val="24"/>
        </w:rPr>
        <w:t>is</w:t>
      </w:r>
      <w:r w:rsidRPr="00180A49">
        <w:rPr>
          <w:rFonts w:eastAsia="Times New Roman" w:cstheme="minorHAnsi"/>
          <w:color w:val="000000"/>
          <w:sz w:val="24"/>
          <w:szCs w:val="24"/>
        </w:rPr>
        <w:t xml:space="preserve"> regional e internacional, de modo que é primordial </w:t>
      </w:r>
      <w:r w:rsidR="00776464">
        <w:rPr>
          <w:rFonts w:eastAsia="Times New Roman" w:cstheme="minorHAnsi"/>
          <w:color w:val="000000"/>
          <w:sz w:val="24"/>
          <w:szCs w:val="24"/>
        </w:rPr>
        <w:t xml:space="preserve">fortalecer e manter atualizada </w:t>
      </w:r>
      <w:r w:rsidRPr="00180A49">
        <w:rPr>
          <w:rFonts w:eastAsia="Times New Roman" w:cstheme="minorHAnsi"/>
          <w:b/>
          <w:color w:val="000000"/>
          <w:sz w:val="24"/>
          <w:szCs w:val="24"/>
        </w:rPr>
        <w:t>a infraestrutura instalada</w:t>
      </w:r>
      <w:r w:rsidR="00776464">
        <w:rPr>
          <w:rFonts w:eastAsia="Times New Roman" w:cstheme="minorHAnsi"/>
          <w:b/>
          <w:color w:val="000000"/>
          <w:sz w:val="24"/>
          <w:szCs w:val="24"/>
        </w:rPr>
        <w:t>.</w:t>
      </w:r>
      <w:r w:rsidRPr="00180A49">
        <w:rPr>
          <w:rFonts w:eastAsia="Times New Roman" w:cstheme="minorHAnsi"/>
          <w:b/>
          <w:color w:val="000000"/>
          <w:sz w:val="24"/>
          <w:szCs w:val="24"/>
        </w:rPr>
        <w:t xml:space="preserve"> </w:t>
      </w:r>
    </w:p>
    <w:p w14:paraId="1094D2F4" w14:textId="52D8859F" w:rsidR="00EF7155" w:rsidRPr="00180A49" w:rsidRDefault="00EF7155" w:rsidP="00847537">
      <w:pPr>
        <w:spacing w:after="120" w:line="240" w:lineRule="auto"/>
        <w:jc w:val="both"/>
        <w:rPr>
          <w:rFonts w:eastAsia="Times New Roman" w:cstheme="minorHAnsi"/>
          <w:color w:val="000000"/>
          <w:sz w:val="24"/>
          <w:szCs w:val="24"/>
        </w:rPr>
      </w:pPr>
      <w:r w:rsidRPr="00180A49">
        <w:rPr>
          <w:rFonts w:eastAsia="Times New Roman" w:cstheme="minorHAnsi"/>
          <w:color w:val="000000"/>
          <w:sz w:val="24"/>
          <w:szCs w:val="24"/>
        </w:rPr>
        <w:lastRenderedPageBreak/>
        <w:t xml:space="preserve">As </w:t>
      </w:r>
      <w:r w:rsidR="00847537" w:rsidRPr="00180A49">
        <w:rPr>
          <w:rFonts w:eastAsia="Times New Roman" w:cstheme="minorHAnsi"/>
          <w:color w:val="000000"/>
          <w:sz w:val="24"/>
          <w:szCs w:val="24"/>
        </w:rPr>
        <w:t xml:space="preserve">intervenções </w:t>
      </w:r>
      <w:r w:rsidRPr="00180A49">
        <w:rPr>
          <w:rFonts w:eastAsia="Times New Roman" w:cstheme="minorHAnsi"/>
          <w:color w:val="000000"/>
          <w:sz w:val="24"/>
          <w:szCs w:val="24"/>
        </w:rPr>
        <w:t>na infraestrutura devem ser</w:t>
      </w:r>
      <w:r w:rsidR="00847537" w:rsidRPr="00180A49">
        <w:rPr>
          <w:rFonts w:eastAsia="Times New Roman" w:cstheme="minorHAnsi"/>
          <w:color w:val="000000"/>
          <w:sz w:val="24"/>
          <w:szCs w:val="24"/>
        </w:rPr>
        <w:t xml:space="preserve"> realizadas segundo </w:t>
      </w:r>
      <w:r w:rsidR="00847537" w:rsidRPr="00180A49">
        <w:rPr>
          <w:rFonts w:eastAsia="Times New Roman" w:cstheme="minorHAnsi"/>
          <w:b/>
          <w:bCs/>
          <w:color w:val="000000"/>
          <w:sz w:val="24"/>
          <w:szCs w:val="24"/>
        </w:rPr>
        <w:t xml:space="preserve">critérios </w:t>
      </w:r>
      <w:r w:rsidR="001E289C">
        <w:rPr>
          <w:rFonts w:eastAsia="Times New Roman" w:cstheme="minorHAnsi"/>
          <w:b/>
          <w:bCs/>
          <w:color w:val="000000"/>
          <w:sz w:val="24"/>
          <w:szCs w:val="24"/>
        </w:rPr>
        <w:t>estratégicos</w:t>
      </w:r>
      <w:r w:rsidR="00847537" w:rsidRPr="00180A49">
        <w:rPr>
          <w:rFonts w:eastAsia="Times New Roman" w:cstheme="minorHAnsi"/>
          <w:b/>
          <w:bCs/>
          <w:color w:val="000000"/>
          <w:sz w:val="24"/>
          <w:szCs w:val="24"/>
        </w:rPr>
        <w:t xml:space="preserve"> e orientados para a produção de resultados que favoreçam o </w:t>
      </w:r>
      <w:r w:rsidR="001E289C" w:rsidRPr="003F1B30">
        <w:rPr>
          <w:rFonts w:cstheme="minorHAnsi"/>
          <w:sz w:val="24"/>
          <w:szCs w:val="24"/>
        </w:rPr>
        <w:t>desenvolvimento nacional sustentável e competitivo</w:t>
      </w:r>
      <w:r w:rsidR="001E289C" w:rsidRPr="0037223F">
        <w:rPr>
          <w:rFonts w:eastAsia="Times New Roman" w:cstheme="minorHAnsi"/>
          <w:color w:val="000000"/>
          <w:sz w:val="24"/>
          <w:szCs w:val="24"/>
        </w:rPr>
        <w:t xml:space="preserve"> do País</w:t>
      </w:r>
      <w:r w:rsidR="001E289C">
        <w:rPr>
          <w:rFonts w:eastAsia="Times New Roman" w:cstheme="minorHAnsi"/>
          <w:color w:val="000000"/>
          <w:sz w:val="24"/>
          <w:szCs w:val="24"/>
        </w:rPr>
        <w:t>.</w:t>
      </w:r>
    </w:p>
    <w:p w14:paraId="1C4E6782" w14:textId="578B142E" w:rsidR="00423933" w:rsidRDefault="00847537" w:rsidP="00847537">
      <w:pPr>
        <w:spacing w:after="120" w:line="240" w:lineRule="auto"/>
        <w:jc w:val="both"/>
        <w:rPr>
          <w:rFonts w:eastAsia="Times New Roman" w:cstheme="minorHAnsi"/>
          <w:color w:val="000000"/>
          <w:sz w:val="24"/>
          <w:szCs w:val="24"/>
        </w:rPr>
      </w:pPr>
      <w:r w:rsidRPr="00180A49">
        <w:rPr>
          <w:rFonts w:eastAsia="Times New Roman" w:cstheme="minorHAnsi"/>
          <w:color w:val="000000"/>
          <w:sz w:val="24"/>
          <w:szCs w:val="24"/>
        </w:rPr>
        <w:t>Nesse sentido, ao lado da promoção da eficiência</w:t>
      </w:r>
      <w:r w:rsidR="00776464">
        <w:rPr>
          <w:rFonts w:eastAsia="Times New Roman" w:cstheme="minorHAnsi"/>
          <w:color w:val="000000"/>
          <w:sz w:val="24"/>
          <w:szCs w:val="24"/>
        </w:rPr>
        <w:t xml:space="preserve"> e eficácia</w:t>
      </w:r>
      <w:r w:rsidR="001E289C">
        <w:rPr>
          <w:rFonts w:eastAsia="Times New Roman" w:cstheme="minorHAnsi"/>
          <w:color w:val="000000"/>
          <w:sz w:val="24"/>
          <w:szCs w:val="24"/>
        </w:rPr>
        <w:t xml:space="preserve"> das ações</w:t>
      </w:r>
      <w:r w:rsidRPr="00180A49">
        <w:rPr>
          <w:rFonts w:eastAsia="Times New Roman" w:cstheme="minorHAnsi"/>
          <w:color w:val="000000"/>
          <w:sz w:val="24"/>
          <w:szCs w:val="24"/>
        </w:rPr>
        <w:t xml:space="preserve">, também é necessário atuar sobre as assimetrias regionais na produção e no acesso à CT&amp;I. Por isso, deve-se promover o compartilhamento e a formação de parcerias que viabilizem uma maior interação entre </w:t>
      </w:r>
      <w:r w:rsidR="00776464">
        <w:rPr>
          <w:rFonts w:eastAsia="Times New Roman" w:cstheme="minorHAnsi"/>
          <w:color w:val="000000"/>
          <w:sz w:val="24"/>
          <w:szCs w:val="24"/>
        </w:rPr>
        <w:t>ICT</w:t>
      </w:r>
      <w:r w:rsidR="00776464" w:rsidRPr="00180A49">
        <w:rPr>
          <w:rFonts w:eastAsia="Times New Roman" w:cstheme="minorHAnsi"/>
          <w:color w:val="000000"/>
          <w:sz w:val="24"/>
          <w:szCs w:val="24"/>
        </w:rPr>
        <w:t xml:space="preserve"> </w:t>
      </w:r>
      <w:r w:rsidRPr="00180A49">
        <w:rPr>
          <w:rFonts w:eastAsia="Times New Roman" w:cstheme="minorHAnsi"/>
          <w:color w:val="000000"/>
          <w:sz w:val="24"/>
          <w:szCs w:val="24"/>
        </w:rPr>
        <w:t xml:space="preserve">e </w:t>
      </w:r>
      <w:r w:rsidR="001E289C">
        <w:rPr>
          <w:rFonts w:eastAsia="Times New Roman" w:cstheme="minorHAnsi"/>
          <w:color w:val="000000"/>
          <w:sz w:val="24"/>
          <w:szCs w:val="24"/>
        </w:rPr>
        <w:t>e</w:t>
      </w:r>
      <w:r w:rsidRPr="00180A49">
        <w:rPr>
          <w:rFonts w:eastAsia="Times New Roman" w:cstheme="minorHAnsi"/>
          <w:color w:val="000000"/>
          <w:sz w:val="24"/>
          <w:szCs w:val="24"/>
        </w:rPr>
        <w:t xml:space="preserve">mpresas de diferentes regiões do </w:t>
      </w:r>
      <w:r w:rsidR="00630763">
        <w:rPr>
          <w:rFonts w:eastAsia="Times New Roman" w:cstheme="minorHAnsi"/>
          <w:color w:val="000000"/>
          <w:sz w:val="24"/>
          <w:szCs w:val="24"/>
        </w:rPr>
        <w:t>País</w:t>
      </w:r>
      <w:r w:rsidR="00423933">
        <w:rPr>
          <w:rFonts w:eastAsia="Times New Roman" w:cstheme="minorHAnsi"/>
          <w:color w:val="000000"/>
          <w:sz w:val="24"/>
          <w:szCs w:val="24"/>
        </w:rPr>
        <w:t xml:space="preserve"> e</w:t>
      </w:r>
      <w:r w:rsidRPr="00180A49">
        <w:rPr>
          <w:rFonts w:eastAsia="Times New Roman" w:cstheme="minorHAnsi"/>
          <w:color w:val="000000"/>
          <w:sz w:val="24"/>
          <w:szCs w:val="24"/>
        </w:rPr>
        <w:t>, ao mesmo tempo</w:t>
      </w:r>
      <w:r w:rsidR="00423933">
        <w:rPr>
          <w:rFonts w:eastAsia="Times New Roman" w:cstheme="minorHAnsi"/>
          <w:color w:val="000000"/>
          <w:sz w:val="24"/>
          <w:szCs w:val="24"/>
        </w:rPr>
        <w:t xml:space="preserve">, criar </w:t>
      </w:r>
      <w:r w:rsidRPr="00180A49">
        <w:rPr>
          <w:rFonts w:eastAsia="Times New Roman" w:cstheme="minorHAnsi"/>
          <w:color w:val="000000"/>
          <w:sz w:val="24"/>
          <w:szCs w:val="24"/>
        </w:rPr>
        <w:t xml:space="preserve">as condições para a instalação de novas infraestruturas em regiões relativamente carentes, potencializando as vocações </w:t>
      </w:r>
      <w:r w:rsidR="00510529">
        <w:rPr>
          <w:rFonts w:eastAsia="Times New Roman" w:cstheme="minorHAnsi"/>
          <w:color w:val="000000"/>
          <w:sz w:val="24"/>
          <w:szCs w:val="24"/>
        </w:rPr>
        <w:t>locais</w:t>
      </w:r>
      <w:r w:rsidRPr="00180A49">
        <w:rPr>
          <w:rFonts w:eastAsia="Times New Roman" w:cstheme="minorHAnsi"/>
          <w:color w:val="000000"/>
          <w:sz w:val="24"/>
          <w:szCs w:val="24"/>
        </w:rPr>
        <w:t xml:space="preserve">. </w:t>
      </w:r>
    </w:p>
    <w:p w14:paraId="06E79A82" w14:textId="77777777" w:rsidR="00847537" w:rsidRPr="00180A49" w:rsidRDefault="00847537" w:rsidP="00847537">
      <w:pPr>
        <w:spacing w:after="120" w:line="240" w:lineRule="auto"/>
        <w:jc w:val="both"/>
        <w:rPr>
          <w:rFonts w:eastAsia="Times New Roman" w:cstheme="minorHAnsi"/>
          <w:sz w:val="24"/>
          <w:szCs w:val="24"/>
        </w:rPr>
      </w:pPr>
    </w:p>
    <w:tbl>
      <w:tblPr>
        <w:tblW w:w="5000" w:type="pct"/>
        <w:shd w:val="clear" w:color="auto" w:fill="D9E2F3" w:themeFill="accent1" w:themeFillTint="33"/>
        <w:tblCellMar>
          <w:top w:w="15" w:type="dxa"/>
          <w:left w:w="15" w:type="dxa"/>
          <w:bottom w:w="15" w:type="dxa"/>
          <w:right w:w="15" w:type="dxa"/>
        </w:tblCellMar>
        <w:tblLook w:val="04A0" w:firstRow="1" w:lastRow="0" w:firstColumn="1" w:lastColumn="0" w:noHBand="0" w:noVBand="1"/>
      </w:tblPr>
      <w:tblGrid>
        <w:gridCol w:w="9334"/>
      </w:tblGrid>
      <w:tr w:rsidR="00847537" w:rsidRPr="00180A49" w14:paraId="0BCEC436" w14:textId="77777777" w:rsidTr="00CA5799">
        <w:trPr>
          <w:trHeight w:val="795"/>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E1F24AC" w14:textId="360B464D" w:rsidR="00847537" w:rsidRPr="00180A49" w:rsidRDefault="00847537" w:rsidP="00847537">
            <w:pPr>
              <w:spacing w:after="0" w:line="240" w:lineRule="auto"/>
              <w:jc w:val="both"/>
              <w:rPr>
                <w:rFonts w:eastAsia="Times New Roman" w:cstheme="minorHAnsi"/>
                <w:sz w:val="24"/>
                <w:szCs w:val="24"/>
              </w:rPr>
            </w:pPr>
            <w:r w:rsidRPr="00510529">
              <w:rPr>
                <w:rFonts w:eastAsia="Times New Roman" w:cstheme="minorHAnsi"/>
                <w:b/>
                <w:color w:val="000000"/>
                <w:sz w:val="24"/>
                <w:szCs w:val="24"/>
              </w:rPr>
              <w:t xml:space="preserve">Desafio Nacional </w:t>
            </w:r>
            <w:r w:rsidR="001554E0" w:rsidRPr="00510529">
              <w:rPr>
                <w:rFonts w:eastAsia="Times New Roman" w:cstheme="minorHAnsi"/>
                <w:b/>
                <w:color w:val="000000"/>
                <w:sz w:val="24"/>
                <w:szCs w:val="24"/>
              </w:rPr>
              <w:t>4</w:t>
            </w:r>
            <w:r w:rsidR="001554E0" w:rsidRPr="00180A49">
              <w:rPr>
                <w:rFonts w:eastAsia="Times New Roman" w:cstheme="minorHAnsi"/>
                <w:color w:val="000000"/>
                <w:sz w:val="24"/>
                <w:szCs w:val="24"/>
              </w:rPr>
              <w:t xml:space="preserve"> </w:t>
            </w:r>
            <w:r w:rsidRPr="00180A49">
              <w:rPr>
                <w:rFonts w:eastAsia="Times New Roman" w:cstheme="minorHAnsi"/>
                <w:color w:val="000000"/>
                <w:sz w:val="24"/>
                <w:szCs w:val="24"/>
              </w:rPr>
              <w:t>-</w:t>
            </w:r>
            <w:r w:rsidR="00A35DB4">
              <w:rPr>
                <w:rFonts w:eastAsia="Times New Roman" w:cstheme="minorHAnsi"/>
                <w:color w:val="000000"/>
                <w:sz w:val="24"/>
                <w:szCs w:val="24"/>
              </w:rPr>
              <w:t xml:space="preserve"> </w:t>
            </w:r>
            <w:r w:rsidR="00A35DB4" w:rsidRPr="00A35DB4">
              <w:rPr>
                <w:rFonts w:eastAsia="Times New Roman" w:cstheme="minorHAnsi"/>
                <w:color w:val="000000"/>
                <w:sz w:val="24"/>
                <w:szCs w:val="24"/>
              </w:rPr>
              <w:t>Tornar o Brasil um País competitivo</w:t>
            </w:r>
            <w:r w:rsidR="001E289C">
              <w:rPr>
                <w:rFonts w:eastAsia="Times New Roman" w:cstheme="minorHAnsi"/>
                <w:color w:val="000000"/>
                <w:sz w:val="24"/>
                <w:szCs w:val="24"/>
              </w:rPr>
              <w:t xml:space="preserve">, </w:t>
            </w:r>
            <w:r w:rsidR="00A35DB4" w:rsidRPr="00A35DB4">
              <w:rPr>
                <w:rFonts w:eastAsia="Times New Roman" w:cstheme="minorHAnsi"/>
                <w:color w:val="000000"/>
                <w:sz w:val="24"/>
                <w:szCs w:val="24"/>
              </w:rPr>
              <w:t>gerador de empregos formais qualificados</w:t>
            </w:r>
            <w:r w:rsidR="001E289C">
              <w:rPr>
                <w:rFonts w:eastAsia="Times New Roman" w:cstheme="minorHAnsi"/>
                <w:color w:val="000000"/>
                <w:sz w:val="24"/>
                <w:szCs w:val="24"/>
              </w:rPr>
              <w:t xml:space="preserve"> </w:t>
            </w:r>
            <w:r w:rsidR="001E289C">
              <w:rPr>
                <w:rFonts w:eastAsia="Times New Roman" w:cstheme="minorHAnsi"/>
                <w:sz w:val="24"/>
                <w:szCs w:val="24"/>
              </w:rPr>
              <w:t>e de iniciativas de empreendedorismo de base tecnológica</w:t>
            </w:r>
            <w:r w:rsidR="00A35DB4" w:rsidRPr="00A35DB4">
              <w:rPr>
                <w:rFonts w:eastAsia="Times New Roman" w:cstheme="minorHAnsi"/>
                <w:color w:val="000000"/>
                <w:sz w:val="24"/>
                <w:szCs w:val="24"/>
              </w:rPr>
              <w:t>, emparelhado com as nações mais desenvolvidas em CT&amp;I</w:t>
            </w:r>
            <w:r w:rsidR="00A35DB4">
              <w:rPr>
                <w:rFonts w:eastAsia="Times New Roman" w:cstheme="minorHAnsi"/>
                <w:color w:val="000000"/>
                <w:sz w:val="24"/>
                <w:szCs w:val="24"/>
              </w:rPr>
              <w:t>.</w:t>
            </w:r>
          </w:p>
        </w:tc>
      </w:tr>
    </w:tbl>
    <w:p w14:paraId="164A0A7C" w14:textId="77777777" w:rsidR="00847537" w:rsidRPr="00180A49" w:rsidRDefault="00847537" w:rsidP="00847537">
      <w:pPr>
        <w:spacing w:after="0" w:line="240" w:lineRule="auto"/>
        <w:jc w:val="both"/>
        <w:rPr>
          <w:rFonts w:eastAsia="Times New Roman" w:cstheme="minorHAnsi"/>
          <w:sz w:val="24"/>
          <w:szCs w:val="24"/>
        </w:rPr>
      </w:pPr>
    </w:p>
    <w:p w14:paraId="3180F9BC" w14:textId="382712E9" w:rsidR="00847537" w:rsidRPr="00180A49" w:rsidRDefault="00EF7155" w:rsidP="00847537">
      <w:pPr>
        <w:spacing w:before="240" w:after="0" w:line="240" w:lineRule="auto"/>
        <w:jc w:val="both"/>
        <w:rPr>
          <w:rFonts w:eastAsia="Times New Roman" w:cstheme="minorHAnsi"/>
          <w:sz w:val="24"/>
          <w:szCs w:val="24"/>
        </w:rPr>
      </w:pPr>
      <w:r w:rsidRPr="00180A49">
        <w:rPr>
          <w:rFonts w:eastAsia="Times New Roman" w:cstheme="minorHAnsi"/>
          <w:color w:val="000000"/>
          <w:sz w:val="24"/>
          <w:szCs w:val="24"/>
        </w:rPr>
        <w:t xml:space="preserve">A ciência, a tecnologia e a inovação do </w:t>
      </w:r>
      <w:r w:rsidR="00630763">
        <w:rPr>
          <w:rFonts w:eastAsia="Times New Roman" w:cstheme="minorHAnsi"/>
          <w:color w:val="000000"/>
          <w:sz w:val="24"/>
          <w:szCs w:val="24"/>
        </w:rPr>
        <w:t>País</w:t>
      </w:r>
      <w:r w:rsidRPr="00180A49">
        <w:rPr>
          <w:rFonts w:eastAsia="Times New Roman" w:cstheme="minorHAnsi"/>
          <w:color w:val="000000"/>
          <w:sz w:val="24"/>
          <w:szCs w:val="24"/>
        </w:rPr>
        <w:t xml:space="preserve"> devem </w:t>
      </w:r>
      <w:r w:rsidR="00F06EFA" w:rsidRPr="00180A49">
        <w:rPr>
          <w:rFonts w:eastAsia="Times New Roman" w:cstheme="minorHAnsi"/>
          <w:color w:val="000000"/>
          <w:sz w:val="24"/>
          <w:szCs w:val="24"/>
        </w:rPr>
        <w:t xml:space="preserve">dialogar com as políticas e iniciativas específicas de desenvolvimento </w:t>
      </w:r>
      <w:r w:rsidR="00423933">
        <w:rPr>
          <w:rFonts w:eastAsia="Times New Roman" w:cstheme="minorHAnsi"/>
          <w:color w:val="000000"/>
          <w:sz w:val="24"/>
          <w:szCs w:val="24"/>
        </w:rPr>
        <w:t xml:space="preserve">das atividades econômicas (agropecuária, indústria e serviços). Nesse contexto, </w:t>
      </w:r>
      <w:r w:rsidR="00F06EFA" w:rsidRPr="00180A49">
        <w:rPr>
          <w:rFonts w:eastAsia="Times New Roman" w:cstheme="minorHAnsi"/>
          <w:color w:val="000000"/>
          <w:sz w:val="24"/>
          <w:szCs w:val="24"/>
        </w:rPr>
        <w:t xml:space="preserve">a PNCTI deve contribuir para frear o atual processo de desindustrialização do </w:t>
      </w:r>
      <w:r w:rsidR="00630763">
        <w:rPr>
          <w:rFonts w:eastAsia="Times New Roman" w:cstheme="minorHAnsi"/>
          <w:color w:val="000000"/>
          <w:sz w:val="24"/>
          <w:szCs w:val="24"/>
        </w:rPr>
        <w:t>País</w:t>
      </w:r>
      <w:r w:rsidR="00F06EFA" w:rsidRPr="00180A49">
        <w:rPr>
          <w:rFonts w:eastAsia="Times New Roman" w:cstheme="minorHAnsi"/>
          <w:color w:val="000000"/>
          <w:sz w:val="24"/>
          <w:szCs w:val="24"/>
        </w:rPr>
        <w:t xml:space="preserve">. </w:t>
      </w:r>
    </w:p>
    <w:p w14:paraId="2E476EC3" w14:textId="15BA06A2" w:rsidR="00F06EFA" w:rsidRPr="00180A49" w:rsidRDefault="00847537" w:rsidP="00847537">
      <w:pPr>
        <w:spacing w:before="240" w:after="0" w:line="240" w:lineRule="auto"/>
        <w:jc w:val="both"/>
        <w:rPr>
          <w:rFonts w:eastAsia="Times New Roman" w:cstheme="minorHAnsi"/>
          <w:color w:val="000000"/>
          <w:sz w:val="24"/>
          <w:szCs w:val="24"/>
        </w:rPr>
      </w:pPr>
      <w:r w:rsidRPr="00180A49">
        <w:rPr>
          <w:rFonts w:eastAsia="Times New Roman" w:cstheme="minorHAnsi"/>
          <w:color w:val="000000"/>
          <w:sz w:val="24"/>
          <w:szCs w:val="24"/>
        </w:rPr>
        <w:t xml:space="preserve">Considerando que a maior parte da população brasileira é adulta e jovem, vivendo em agrupamentos urbanos nos quais </w:t>
      </w:r>
      <w:r w:rsidR="0044328F">
        <w:rPr>
          <w:rFonts w:eastAsia="Times New Roman" w:cstheme="minorHAnsi"/>
          <w:color w:val="000000"/>
          <w:sz w:val="24"/>
          <w:szCs w:val="24"/>
        </w:rPr>
        <w:t xml:space="preserve">as ocupações </w:t>
      </w:r>
      <w:r w:rsidRPr="00180A49">
        <w:rPr>
          <w:rFonts w:eastAsia="Times New Roman" w:cstheme="minorHAnsi"/>
          <w:color w:val="000000"/>
          <w:sz w:val="24"/>
          <w:szCs w:val="24"/>
        </w:rPr>
        <w:t>mais bem remunerad</w:t>
      </w:r>
      <w:r w:rsidR="0044328F">
        <w:rPr>
          <w:rFonts w:eastAsia="Times New Roman" w:cstheme="minorHAnsi"/>
          <w:color w:val="000000"/>
          <w:sz w:val="24"/>
          <w:szCs w:val="24"/>
        </w:rPr>
        <w:t>a</w:t>
      </w:r>
      <w:r w:rsidRPr="00180A49">
        <w:rPr>
          <w:rFonts w:eastAsia="Times New Roman" w:cstheme="minorHAnsi"/>
          <w:color w:val="000000"/>
          <w:sz w:val="24"/>
          <w:szCs w:val="24"/>
        </w:rPr>
        <w:t>s tendem a ser aquel</w:t>
      </w:r>
      <w:r w:rsidR="0044328F">
        <w:rPr>
          <w:rFonts w:eastAsia="Times New Roman" w:cstheme="minorHAnsi"/>
          <w:color w:val="000000"/>
          <w:sz w:val="24"/>
          <w:szCs w:val="24"/>
        </w:rPr>
        <w:t>a</w:t>
      </w:r>
      <w:r w:rsidRPr="00180A49">
        <w:rPr>
          <w:rFonts w:eastAsia="Times New Roman" w:cstheme="minorHAnsi"/>
          <w:color w:val="000000"/>
          <w:sz w:val="24"/>
          <w:szCs w:val="24"/>
        </w:rPr>
        <w:t xml:space="preserve">s de </w:t>
      </w:r>
      <w:r w:rsidR="00423933">
        <w:rPr>
          <w:rFonts w:eastAsia="Times New Roman" w:cstheme="minorHAnsi"/>
          <w:color w:val="000000"/>
          <w:sz w:val="24"/>
          <w:szCs w:val="24"/>
        </w:rPr>
        <w:t xml:space="preserve">segmentos de atividade econômica de maior intensidade tecnológica, </w:t>
      </w:r>
      <w:r w:rsidR="00F06EFA" w:rsidRPr="00180A49">
        <w:rPr>
          <w:rFonts w:eastAsia="Times New Roman" w:cstheme="minorHAnsi"/>
          <w:color w:val="000000"/>
          <w:sz w:val="24"/>
          <w:szCs w:val="24"/>
        </w:rPr>
        <w:t xml:space="preserve">a PNCTI </w:t>
      </w:r>
      <w:r w:rsidR="000F252A">
        <w:rPr>
          <w:rFonts w:eastAsia="Times New Roman" w:cstheme="minorHAnsi"/>
          <w:color w:val="000000"/>
          <w:sz w:val="24"/>
          <w:szCs w:val="24"/>
        </w:rPr>
        <w:t xml:space="preserve">contribui </w:t>
      </w:r>
      <w:r w:rsidR="00F06EFA" w:rsidRPr="00180A49">
        <w:rPr>
          <w:rFonts w:eastAsia="Times New Roman" w:cstheme="minorHAnsi"/>
          <w:color w:val="000000"/>
          <w:sz w:val="24"/>
          <w:szCs w:val="24"/>
        </w:rPr>
        <w:t>para a melhoria da capacitação</w:t>
      </w:r>
      <w:r w:rsidR="000F252A">
        <w:rPr>
          <w:rFonts w:eastAsia="Times New Roman" w:cstheme="minorHAnsi"/>
          <w:color w:val="000000"/>
          <w:sz w:val="24"/>
          <w:szCs w:val="24"/>
        </w:rPr>
        <w:t xml:space="preserve"> dessa população, de seu emprego e de seus rendimentos.</w:t>
      </w:r>
      <w:r w:rsidRPr="00180A49">
        <w:rPr>
          <w:rFonts w:eastAsia="Times New Roman" w:cstheme="minorHAnsi"/>
          <w:color w:val="000000"/>
          <w:sz w:val="24"/>
          <w:szCs w:val="24"/>
        </w:rPr>
        <w:t xml:space="preserve"> </w:t>
      </w:r>
    </w:p>
    <w:p w14:paraId="3BF96E19" w14:textId="5553590D" w:rsidR="00847537" w:rsidRPr="00180A49" w:rsidRDefault="00F06EFA" w:rsidP="00847537">
      <w:pPr>
        <w:spacing w:before="240" w:after="0" w:line="240" w:lineRule="auto"/>
        <w:jc w:val="both"/>
        <w:rPr>
          <w:rFonts w:eastAsia="Times New Roman" w:cstheme="minorHAnsi"/>
          <w:sz w:val="24"/>
          <w:szCs w:val="24"/>
        </w:rPr>
      </w:pPr>
      <w:r w:rsidRPr="00180A49">
        <w:rPr>
          <w:rFonts w:eastAsia="Times New Roman" w:cstheme="minorHAnsi"/>
          <w:color w:val="000000"/>
          <w:sz w:val="24"/>
          <w:szCs w:val="24"/>
        </w:rPr>
        <w:t xml:space="preserve">Portanto, a </w:t>
      </w:r>
      <w:r w:rsidR="00847537" w:rsidRPr="00180A49">
        <w:rPr>
          <w:rFonts w:eastAsia="Times New Roman" w:cstheme="minorHAnsi"/>
          <w:b/>
          <w:bCs/>
          <w:color w:val="000000"/>
          <w:sz w:val="24"/>
          <w:szCs w:val="24"/>
        </w:rPr>
        <w:t>PNCT</w:t>
      </w:r>
      <w:r w:rsidRPr="00180A49">
        <w:rPr>
          <w:rFonts w:eastAsia="Times New Roman" w:cstheme="minorHAnsi"/>
          <w:b/>
          <w:bCs/>
          <w:color w:val="000000"/>
          <w:sz w:val="24"/>
          <w:szCs w:val="24"/>
        </w:rPr>
        <w:t>I</w:t>
      </w:r>
      <w:r w:rsidR="00847537" w:rsidRPr="00180A49">
        <w:rPr>
          <w:rFonts w:eastAsia="Times New Roman" w:cstheme="minorHAnsi"/>
          <w:b/>
          <w:bCs/>
          <w:color w:val="000000"/>
          <w:sz w:val="24"/>
          <w:szCs w:val="24"/>
        </w:rPr>
        <w:t xml:space="preserve"> precisa </w:t>
      </w:r>
      <w:r w:rsidRPr="00180A49">
        <w:rPr>
          <w:rFonts w:eastAsia="Times New Roman" w:cstheme="minorHAnsi"/>
          <w:b/>
          <w:bCs/>
          <w:color w:val="000000"/>
          <w:sz w:val="24"/>
          <w:szCs w:val="24"/>
        </w:rPr>
        <w:t>estar</w:t>
      </w:r>
      <w:r w:rsidR="00847537" w:rsidRPr="00180A49">
        <w:rPr>
          <w:rFonts w:eastAsia="Times New Roman" w:cstheme="minorHAnsi"/>
          <w:b/>
          <w:bCs/>
          <w:color w:val="000000"/>
          <w:sz w:val="24"/>
          <w:szCs w:val="24"/>
        </w:rPr>
        <w:t xml:space="preserve"> articulada com ações consistentes de apoio à</w:t>
      </w:r>
      <w:r w:rsidR="001E3519">
        <w:rPr>
          <w:rFonts w:eastAsia="Times New Roman" w:cstheme="minorHAnsi"/>
          <w:b/>
          <w:bCs/>
          <w:color w:val="000000"/>
          <w:sz w:val="24"/>
          <w:szCs w:val="24"/>
        </w:rPr>
        <w:t>s atividades econômicas</w:t>
      </w:r>
      <w:r w:rsidR="00847537" w:rsidRPr="00180A49">
        <w:rPr>
          <w:rFonts w:eastAsia="Times New Roman" w:cstheme="minorHAnsi"/>
          <w:b/>
          <w:bCs/>
          <w:color w:val="000000"/>
          <w:sz w:val="24"/>
          <w:szCs w:val="24"/>
        </w:rPr>
        <w:t xml:space="preserve"> e </w:t>
      </w:r>
      <w:r w:rsidRPr="00180A49">
        <w:rPr>
          <w:rFonts w:eastAsia="Times New Roman" w:cstheme="minorHAnsi"/>
          <w:b/>
          <w:bCs/>
          <w:color w:val="000000"/>
          <w:sz w:val="24"/>
          <w:szCs w:val="24"/>
        </w:rPr>
        <w:t xml:space="preserve">à </w:t>
      </w:r>
      <w:r w:rsidR="00847537" w:rsidRPr="00180A49">
        <w:rPr>
          <w:rFonts w:eastAsia="Times New Roman" w:cstheme="minorHAnsi"/>
          <w:b/>
          <w:bCs/>
          <w:color w:val="000000"/>
          <w:sz w:val="24"/>
          <w:szCs w:val="24"/>
        </w:rPr>
        <w:t xml:space="preserve">criação de </w:t>
      </w:r>
      <w:r w:rsidR="00A20638">
        <w:rPr>
          <w:rFonts w:eastAsia="Times New Roman" w:cstheme="minorHAnsi"/>
          <w:b/>
          <w:bCs/>
          <w:color w:val="000000"/>
          <w:sz w:val="24"/>
          <w:szCs w:val="24"/>
        </w:rPr>
        <w:t xml:space="preserve">empreendimentos </w:t>
      </w:r>
      <w:r w:rsidR="0044328F">
        <w:rPr>
          <w:rFonts w:eastAsia="Times New Roman" w:cstheme="minorHAnsi"/>
          <w:b/>
          <w:bCs/>
          <w:color w:val="000000"/>
          <w:sz w:val="24"/>
          <w:szCs w:val="24"/>
        </w:rPr>
        <w:t>de base tecnológica</w:t>
      </w:r>
      <w:r w:rsidR="00847537" w:rsidRPr="00180A49">
        <w:rPr>
          <w:rFonts w:eastAsia="Times New Roman" w:cstheme="minorHAnsi"/>
          <w:color w:val="000000"/>
          <w:sz w:val="24"/>
          <w:szCs w:val="24"/>
        </w:rPr>
        <w:t xml:space="preserve">, de modo a propiciar um ambiente no qual </w:t>
      </w:r>
      <w:r w:rsidRPr="00180A49">
        <w:rPr>
          <w:rFonts w:eastAsia="Times New Roman" w:cstheme="minorHAnsi"/>
          <w:color w:val="000000"/>
          <w:sz w:val="24"/>
          <w:szCs w:val="24"/>
        </w:rPr>
        <w:t>os recursos</w:t>
      </w:r>
      <w:r w:rsidR="00847537" w:rsidRPr="00180A49">
        <w:rPr>
          <w:rFonts w:eastAsia="Times New Roman" w:cstheme="minorHAnsi"/>
          <w:color w:val="000000"/>
          <w:sz w:val="24"/>
          <w:szCs w:val="24"/>
        </w:rPr>
        <w:t xml:space="preserve"> humano</w:t>
      </w:r>
      <w:r w:rsidRPr="00180A49">
        <w:rPr>
          <w:rFonts w:eastAsia="Times New Roman" w:cstheme="minorHAnsi"/>
          <w:color w:val="000000"/>
          <w:sz w:val="24"/>
          <w:szCs w:val="24"/>
        </w:rPr>
        <w:t>s</w:t>
      </w:r>
      <w:r w:rsidR="00847537" w:rsidRPr="00180A49">
        <w:rPr>
          <w:rFonts w:eastAsia="Times New Roman" w:cstheme="minorHAnsi"/>
          <w:color w:val="000000"/>
          <w:sz w:val="24"/>
          <w:szCs w:val="24"/>
        </w:rPr>
        <w:t xml:space="preserve"> formado</w:t>
      </w:r>
      <w:r w:rsidR="001E3519">
        <w:rPr>
          <w:rFonts w:eastAsia="Times New Roman" w:cstheme="minorHAnsi"/>
          <w:color w:val="000000"/>
          <w:sz w:val="24"/>
          <w:szCs w:val="24"/>
        </w:rPr>
        <w:t>s</w:t>
      </w:r>
      <w:r w:rsidR="00847537" w:rsidRPr="00180A49">
        <w:rPr>
          <w:rFonts w:eastAsia="Times New Roman" w:cstheme="minorHAnsi"/>
          <w:color w:val="000000"/>
          <w:sz w:val="24"/>
          <w:szCs w:val="24"/>
        </w:rPr>
        <w:t xml:space="preserve"> pela rede de </w:t>
      </w:r>
      <w:r w:rsidR="001E3519">
        <w:rPr>
          <w:rFonts w:eastAsia="Times New Roman" w:cstheme="minorHAnsi"/>
          <w:color w:val="000000"/>
          <w:sz w:val="24"/>
          <w:szCs w:val="24"/>
        </w:rPr>
        <w:t xml:space="preserve">instituições de </w:t>
      </w:r>
      <w:r w:rsidR="00847537" w:rsidRPr="00180A49">
        <w:rPr>
          <w:rFonts w:eastAsia="Times New Roman" w:cstheme="minorHAnsi"/>
          <w:color w:val="000000"/>
          <w:sz w:val="24"/>
          <w:szCs w:val="24"/>
        </w:rPr>
        <w:t>ensino</w:t>
      </w:r>
      <w:r w:rsidR="00A20638">
        <w:rPr>
          <w:rFonts w:eastAsia="Times New Roman" w:cstheme="minorHAnsi"/>
          <w:color w:val="000000"/>
          <w:sz w:val="24"/>
          <w:szCs w:val="24"/>
        </w:rPr>
        <w:t xml:space="preserve"> </w:t>
      </w:r>
      <w:r w:rsidR="00847537" w:rsidRPr="00180A49">
        <w:rPr>
          <w:rFonts w:eastAsia="Times New Roman" w:cstheme="minorHAnsi"/>
          <w:color w:val="000000"/>
          <w:sz w:val="24"/>
          <w:szCs w:val="24"/>
        </w:rPr>
        <w:t>seja</w:t>
      </w:r>
      <w:r w:rsidRPr="00180A49">
        <w:rPr>
          <w:rFonts w:eastAsia="Times New Roman" w:cstheme="minorHAnsi"/>
          <w:color w:val="000000"/>
          <w:sz w:val="24"/>
          <w:szCs w:val="24"/>
        </w:rPr>
        <w:t>m</w:t>
      </w:r>
      <w:r w:rsidR="00847537" w:rsidRPr="00180A49">
        <w:rPr>
          <w:rFonts w:eastAsia="Times New Roman" w:cstheme="minorHAnsi"/>
          <w:color w:val="000000"/>
          <w:sz w:val="24"/>
          <w:szCs w:val="24"/>
        </w:rPr>
        <w:t xml:space="preserve"> </w:t>
      </w:r>
      <w:r w:rsidR="00C47412" w:rsidRPr="00180A49">
        <w:rPr>
          <w:rFonts w:eastAsia="Times New Roman" w:cstheme="minorHAnsi"/>
          <w:color w:val="000000"/>
          <w:sz w:val="24"/>
          <w:szCs w:val="24"/>
        </w:rPr>
        <w:t>absorvidos</w:t>
      </w:r>
      <w:r w:rsidR="00847537" w:rsidRPr="00180A49">
        <w:rPr>
          <w:rFonts w:eastAsia="Times New Roman" w:cstheme="minorHAnsi"/>
          <w:color w:val="000000"/>
          <w:sz w:val="24"/>
          <w:szCs w:val="24"/>
        </w:rPr>
        <w:t xml:space="preserve"> </w:t>
      </w:r>
      <w:r w:rsidR="001E3519" w:rsidRPr="00180A49">
        <w:rPr>
          <w:rFonts w:eastAsia="Times New Roman" w:cstheme="minorHAnsi"/>
          <w:color w:val="000000"/>
          <w:sz w:val="24"/>
          <w:szCs w:val="24"/>
        </w:rPr>
        <w:t>pel</w:t>
      </w:r>
      <w:r w:rsidR="001E3519">
        <w:rPr>
          <w:rFonts w:eastAsia="Times New Roman" w:cstheme="minorHAnsi"/>
          <w:color w:val="000000"/>
          <w:sz w:val="24"/>
          <w:szCs w:val="24"/>
        </w:rPr>
        <w:t>a inserção</w:t>
      </w:r>
      <w:r w:rsidR="001E3519" w:rsidRPr="00180A49">
        <w:rPr>
          <w:rFonts w:eastAsia="Times New Roman" w:cstheme="minorHAnsi"/>
          <w:color w:val="000000"/>
          <w:sz w:val="24"/>
          <w:szCs w:val="24"/>
        </w:rPr>
        <w:t xml:space="preserve"> </w:t>
      </w:r>
      <w:r w:rsidR="00E14AFD" w:rsidRPr="00180A49">
        <w:rPr>
          <w:rFonts w:eastAsia="Times New Roman" w:cstheme="minorHAnsi"/>
          <w:color w:val="000000"/>
          <w:sz w:val="24"/>
          <w:szCs w:val="24"/>
        </w:rPr>
        <w:t>mercado</w:t>
      </w:r>
      <w:r w:rsidR="00847537" w:rsidRPr="00180A49">
        <w:rPr>
          <w:rFonts w:eastAsia="Times New Roman" w:cstheme="minorHAnsi"/>
          <w:color w:val="000000"/>
          <w:sz w:val="24"/>
          <w:szCs w:val="24"/>
        </w:rPr>
        <w:t xml:space="preserve"> de trabalho ou que pela via d</w:t>
      </w:r>
      <w:r w:rsidR="001E3519">
        <w:rPr>
          <w:rFonts w:eastAsia="Times New Roman" w:cstheme="minorHAnsi"/>
          <w:color w:val="000000"/>
          <w:sz w:val="24"/>
          <w:szCs w:val="24"/>
        </w:rPr>
        <w:t xml:space="preserve">o empreendedorismo, em geral, e das </w:t>
      </w:r>
      <w:r w:rsidR="00847537" w:rsidRPr="00180A49">
        <w:rPr>
          <w:rFonts w:eastAsia="Times New Roman" w:cstheme="minorHAnsi"/>
          <w:i/>
          <w:iCs/>
          <w:color w:val="000000"/>
          <w:sz w:val="24"/>
          <w:szCs w:val="24"/>
        </w:rPr>
        <w:t>spin-</w:t>
      </w:r>
      <w:proofErr w:type="spellStart"/>
      <w:r w:rsidR="00847537" w:rsidRPr="00180A49">
        <w:rPr>
          <w:rFonts w:eastAsia="Times New Roman" w:cstheme="minorHAnsi"/>
          <w:i/>
          <w:iCs/>
          <w:color w:val="000000"/>
          <w:sz w:val="24"/>
          <w:szCs w:val="24"/>
        </w:rPr>
        <w:t>offs</w:t>
      </w:r>
      <w:proofErr w:type="spellEnd"/>
      <w:r w:rsidR="00847537" w:rsidRPr="00180A49">
        <w:rPr>
          <w:rFonts w:eastAsia="Times New Roman" w:cstheme="minorHAnsi"/>
          <w:color w:val="000000"/>
          <w:sz w:val="24"/>
          <w:szCs w:val="24"/>
        </w:rPr>
        <w:t xml:space="preserve"> e </w:t>
      </w:r>
      <w:r w:rsidR="00847537" w:rsidRPr="00180A49">
        <w:rPr>
          <w:rFonts w:eastAsia="Times New Roman" w:cstheme="minorHAnsi"/>
          <w:i/>
          <w:iCs/>
          <w:color w:val="000000"/>
          <w:sz w:val="24"/>
          <w:szCs w:val="24"/>
        </w:rPr>
        <w:t>startups</w:t>
      </w:r>
      <w:r w:rsidR="001E3519" w:rsidRPr="00CE1DA4">
        <w:rPr>
          <w:rFonts w:eastAsia="Times New Roman" w:cstheme="minorHAnsi"/>
          <w:color w:val="000000"/>
          <w:sz w:val="24"/>
          <w:szCs w:val="24"/>
        </w:rPr>
        <w:t>, em particular.</w:t>
      </w:r>
    </w:p>
    <w:p w14:paraId="36E01961" w14:textId="59EEA8C8" w:rsidR="00847537" w:rsidRPr="00180A49" w:rsidRDefault="00847537" w:rsidP="00847537">
      <w:pPr>
        <w:spacing w:before="240" w:after="0" w:line="240" w:lineRule="auto"/>
        <w:jc w:val="both"/>
        <w:rPr>
          <w:rFonts w:eastAsia="Times New Roman" w:cstheme="minorHAnsi"/>
          <w:sz w:val="24"/>
          <w:szCs w:val="24"/>
        </w:rPr>
      </w:pPr>
      <w:r w:rsidRPr="00180A49">
        <w:rPr>
          <w:rFonts w:eastAsia="Times New Roman" w:cstheme="minorHAnsi"/>
          <w:color w:val="000000"/>
          <w:sz w:val="24"/>
          <w:szCs w:val="24"/>
        </w:rPr>
        <w:t xml:space="preserve">Com efeito, </w:t>
      </w:r>
      <w:r w:rsidRPr="00180A49">
        <w:rPr>
          <w:rFonts w:eastAsia="Times New Roman" w:cstheme="minorHAnsi"/>
          <w:b/>
          <w:bCs/>
          <w:color w:val="000000"/>
          <w:sz w:val="24"/>
          <w:szCs w:val="24"/>
        </w:rPr>
        <w:t xml:space="preserve">os esforços necessários de identificação das áreas </w:t>
      </w:r>
      <w:r w:rsidR="0044328F">
        <w:rPr>
          <w:rFonts w:eastAsia="Times New Roman" w:cstheme="minorHAnsi"/>
          <w:b/>
          <w:bCs/>
          <w:color w:val="000000"/>
          <w:sz w:val="24"/>
          <w:szCs w:val="24"/>
        </w:rPr>
        <w:t xml:space="preserve">estratégicas </w:t>
      </w:r>
      <w:r w:rsidRPr="00180A49">
        <w:rPr>
          <w:rFonts w:eastAsia="Times New Roman" w:cstheme="minorHAnsi"/>
          <w:b/>
          <w:bCs/>
          <w:color w:val="000000"/>
          <w:sz w:val="24"/>
          <w:szCs w:val="24"/>
        </w:rPr>
        <w:t xml:space="preserve">nas quais a indução de saltos tecnológicos </w:t>
      </w:r>
      <w:r w:rsidR="00A20638">
        <w:rPr>
          <w:rFonts w:eastAsia="Times New Roman" w:cstheme="minorHAnsi"/>
          <w:b/>
          <w:bCs/>
          <w:color w:val="000000"/>
          <w:sz w:val="24"/>
          <w:szCs w:val="24"/>
        </w:rPr>
        <w:t>seja</w:t>
      </w:r>
      <w:r w:rsidR="00A20638" w:rsidRPr="00180A49">
        <w:rPr>
          <w:rFonts w:eastAsia="Times New Roman" w:cstheme="minorHAnsi"/>
          <w:b/>
          <w:bCs/>
          <w:color w:val="000000"/>
          <w:sz w:val="24"/>
          <w:szCs w:val="24"/>
        </w:rPr>
        <w:t xml:space="preserve"> </w:t>
      </w:r>
      <w:r w:rsidRPr="00180A49">
        <w:rPr>
          <w:rFonts w:eastAsia="Times New Roman" w:cstheme="minorHAnsi"/>
          <w:b/>
          <w:bCs/>
          <w:color w:val="000000"/>
          <w:sz w:val="24"/>
          <w:szCs w:val="24"/>
        </w:rPr>
        <w:t xml:space="preserve">possível e viável, de modo a reduzir a distância que separa o Brasil dos </w:t>
      </w:r>
      <w:r w:rsidR="00630763">
        <w:rPr>
          <w:rFonts w:eastAsia="Times New Roman" w:cstheme="minorHAnsi"/>
          <w:b/>
          <w:bCs/>
          <w:color w:val="000000"/>
          <w:sz w:val="24"/>
          <w:szCs w:val="24"/>
        </w:rPr>
        <w:t>País</w:t>
      </w:r>
      <w:r w:rsidRPr="00180A49">
        <w:rPr>
          <w:rFonts w:eastAsia="Times New Roman" w:cstheme="minorHAnsi"/>
          <w:b/>
          <w:bCs/>
          <w:color w:val="000000"/>
          <w:sz w:val="24"/>
          <w:szCs w:val="24"/>
        </w:rPr>
        <w:t>es líderes em CT&amp;I, são urgentes e necessários não só para os atores do SNCTI, mas para a sociedade brasileira como um todo.</w:t>
      </w:r>
      <w:r w:rsidRPr="00180A49">
        <w:rPr>
          <w:rFonts w:eastAsia="Times New Roman" w:cstheme="minorHAnsi"/>
          <w:color w:val="000000"/>
          <w:sz w:val="24"/>
          <w:szCs w:val="24"/>
        </w:rPr>
        <w:t xml:space="preserve"> </w:t>
      </w:r>
    </w:p>
    <w:p w14:paraId="1FEC4932" w14:textId="11C3AD12" w:rsidR="00630763" w:rsidRPr="00180A49" w:rsidRDefault="00630763" w:rsidP="00FA0EFA">
      <w:pPr>
        <w:tabs>
          <w:tab w:val="left" w:pos="1460"/>
        </w:tabs>
        <w:spacing w:after="240" w:line="240" w:lineRule="auto"/>
        <w:jc w:val="both"/>
        <w:rPr>
          <w:rFonts w:eastAsia="Times New Roman" w:cstheme="minorHAnsi"/>
          <w:sz w:val="24"/>
          <w:szCs w:val="24"/>
        </w:rPr>
      </w:pPr>
    </w:p>
    <w:tbl>
      <w:tblPr>
        <w:tblW w:w="5000" w:type="pct"/>
        <w:shd w:val="clear" w:color="auto" w:fill="D9E2F3" w:themeFill="accent1" w:themeFillTint="33"/>
        <w:tblCellMar>
          <w:top w:w="15" w:type="dxa"/>
          <w:left w:w="15" w:type="dxa"/>
          <w:bottom w:w="15" w:type="dxa"/>
          <w:right w:w="15" w:type="dxa"/>
        </w:tblCellMar>
        <w:tblLook w:val="04A0" w:firstRow="1" w:lastRow="0" w:firstColumn="1" w:lastColumn="0" w:noHBand="0" w:noVBand="1"/>
      </w:tblPr>
      <w:tblGrid>
        <w:gridCol w:w="9334"/>
      </w:tblGrid>
      <w:tr w:rsidR="00847537" w:rsidRPr="00180A49" w14:paraId="674F9893" w14:textId="77777777" w:rsidTr="00CA5799">
        <w:trPr>
          <w:trHeight w:val="1007"/>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41D68F0" w14:textId="6FC448B4" w:rsidR="00847537" w:rsidRPr="00180A49" w:rsidRDefault="00847537" w:rsidP="00AD2252">
            <w:pPr>
              <w:keepNext/>
              <w:spacing w:after="0" w:line="240" w:lineRule="auto"/>
              <w:jc w:val="both"/>
              <w:rPr>
                <w:rFonts w:eastAsia="Times New Roman" w:cstheme="minorHAnsi"/>
                <w:sz w:val="24"/>
                <w:szCs w:val="24"/>
              </w:rPr>
            </w:pPr>
            <w:r w:rsidRPr="00510529">
              <w:rPr>
                <w:rFonts w:eastAsia="Times New Roman" w:cstheme="minorHAnsi"/>
                <w:b/>
                <w:color w:val="000000"/>
                <w:sz w:val="24"/>
                <w:szCs w:val="24"/>
              </w:rPr>
              <w:t xml:space="preserve">Desafio Nacional </w:t>
            </w:r>
            <w:r w:rsidR="00812B62" w:rsidRPr="00510529">
              <w:rPr>
                <w:rFonts w:eastAsia="Times New Roman" w:cstheme="minorHAnsi"/>
                <w:b/>
                <w:color w:val="000000"/>
                <w:sz w:val="24"/>
                <w:szCs w:val="24"/>
              </w:rPr>
              <w:t>5</w:t>
            </w:r>
            <w:r w:rsidRPr="00180A49">
              <w:rPr>
                <w:rFonts w:eastAsia="Times New Roman" w:cstheme="minorHAnsi"/>
                <w:color w:val="000000"/>
                <w:sz w:val="24"/>
                <w:szCs w:val="24"/>
              </w:rPr>
              <w:t xml:space="preserve"> - </w:t>
            </w:r>
            <w:r w:rsidR="00A35DB4" w:rsidRPr="00A35DB4">
              <w:rPr>
                <w:rFonts w:eastAsia="Times New Roman" w:cstheme="minorHAnsi"/>
                <w:color w:val="000000"/>
                <w:sz w:val="24"/>
                <w:szCs w:val="24"/>
              </w:rPr>
              <w:t>Expansão e consolidação do SNCTI visando uma maior difusão e fluxo de conhecimentos e o avanço na produção científica e tecnológica de modo a posicioná-lo na fronteira do conhecimento em áreas estratégicas para o desenvolvimento do País</w:t>
            </w:r>
            <w:r w:rsidR="00A35DB4">
              <w:rPr>
                <w:rFonts w:eastAsia="Times New Roman" w:cstheme="minorHAnsi"/>
                <w:color w:val="000000"/>
                <w:sz w:val="24"/>
                <w:szCs w:val="24"/>
              </w:rPr>
              <w:t>.</w:t>
            </w:r>
          </w:p>
        </w:tc>
      </w:tr>
    </w:tbl>
    <w:p w14:paraId="739D33FD" w14:textId="77777777" w:rsidR="00847537" w:rsidRPr="00180A49" w:rsidRDefault="00847537" w:rsidP="00AD2252">
      <w:pPr>
        <w:keepNext/>
        <w:spacing w:after="0" w:line="240" w:lineRule="auto"/>
        <w:jc w:val="both"/>
        <w:rPr>
          <w:rFonts w:eastAsia="Times New Roman" w:cstheme="minorHAnsi"/>
          <w:sz w:val="24"/>
          <w:szCs w:val="24"/>
        </w:rPr>
      </w:pPr>
    </w:p>
    <w:p w14:paraId="7693CB2F" w14:textId="798C1EC9" w:rsidR="00500386" w:rsidRPr="00180A49" w:rsidRDefault="00500386" w:rsidP="00AD2252">
      <w:pPr>
        <w:keepNext/>
        <w:spacing w:before="120" w:after="120" w:line="240" w:lineRule="auto"/>
        <w:jc w:val="both"/>
        <w:rPr>
          <w:rFonts w:eastAsia="Times New Roman" w:cstheme="minorHAnsi"/>
          <w:color w:val="000000"/>
          <w:sz w:val="24"/>
          <w:szCs w:val="24"/>
        </w:rPr>
      </w:pPr>
      <w:r w:rsidRPr="00180A49">
        <w:rPr>
          <w:rFonts w:eastAsia="Times New Roman" w:cstheme="minorHAnsi"/>
          <w:color w:val="000000"/>
          <w:sz w:val="24"/>
          <w:szCs w:val="24"/>
        </w:rPr>
        <w:t xml:space="preserve">É fundamental que a </w:t>
      </w:r>
      <w:r w:rsidR="00445DAD">
        <w:rPr>
          <w:rFonts w:eastAsia="Times New Roman" w:cstheme="minorHAnsi"/>
          <w:color w:val="000000"/>
          <w:sz w:val="24"/>
          <w:szCs w:val="24"/>
        </w:rPr>
        <w:t xml:space="preserve">PNCTI </w:t>
      </w:r>
      <w:r w:rsidRPr="00180A49">
        <w:rPr>
          <w:rFonts w:eastAsia="Times New Roman" w:cstheme="minorHAnsi"/>
          <w:color w:val="000000"/>
          <w:sz w:val="24"/>
          <w:szCs w:val="24"/>
        </w:rPr>
        <w:t xml:space="preserve">contribua com </w:t>
      </w:r>
      <w:r w:rsidR="00847537" w:rsidRPr="00180A49">
        <w:rPr>
          <w:rFonts w:eastAsia="Times New Roman" w:cstheme="minorHAnsi"/>
          <w:color w:val="000000"/>
          <w:sz w:val="24"/>
          <w:szCs w:val="24"/>
        </w:rPr>
        <w:t xml:space="preserve">a contratação de novos professores-pesquisadores, a expansão da pós-graduação </w:t>
      </w:r>
      <w:r w:rsidRPr="00180A49">
        <w:rPr>
          <w:rFonts w:eastAsia="Times New Roman" w:cstheme="minorHAnsi"/>
          <w:color w:val="000000"/>
          <w:sz w:val="24"/>
          <w:szCs w:val="24"/>
        </w:rPr>
        <w:t>n</w:t>
      </w:r>
      <w:r w:rsidR="00847537" w:rsidRPr="00180A49">
        <w:rPr>
          <w:rFonts w:eastAsia="Times New Roman" w:cstheme="minorHAnsi"/>
          <w:color w:val="000000"/>
          <w:sz w:val="24"/>
          <w:szCs w:val="24"/>
        </w:rPr>
        <w:t xml:space="preserve">o </w:t>
      </w:r>
      <w:r w:rsidR="00630763">
        <w:rPr>
          <w:rFonts w:eastAsia="Times New Roman" w:cstheme="minorHAnsi"/>
          <w:color w:val="000000"/>
          <w:sz w:val="24"/>
          <w:szCs w:val="24"/>
        </w:rPr>
        <w:t>País</w:t>
      </w:r>
      <w:r w:rsidR="00847537" w:rsidRPr="00180A49">
        <w:rPr>
          <w:rFonts w:eastAsia="Times New Roman" w:cstheme="minorHAnsi"/>
          <w:color w:val="000000"/>
          <w:sz w:val="24"/>
          <w:szCs w:val="24"/>
        </w:rPr>
        <w:t xml:space="preserve">, a construção de novas infraestruturas de pesquisa, a formação de </w:t>
      </w:r>
      <w:r w:rsidR="00445DAD">
        <w:rPr>
          <w:rFonts w:eastAsia="Times New Roman" w:cstheme="minorHAnsi"/>
          <w:color w:val="000000"/>
          <w:sz w:val="24"/>
          <w:szCs w:val="24"/>
        </w:rPr>
        <w:t>um número maior de</w:t>
      </w:r>
      <w:r w:rsidR="00847537" w:rsidRPr="00180A49">
        <w:rPr>
          <w:rFonts w:eastAsia="Times New Roman" w:cstheme="minorHAnsi"/>
          <w:color w:val="000000"/>
          <w:sz w:val="24"/>
          <w:szCs w:val="24"/>
        </w:rPr>
        <w:t xml:space="preserve"> profissionais qualificados para o m</w:t>
      </w:r>
      <w:r w:rsidR="00445DAD">
        <w:rPr>
          <w:rFonts w:eastAsia="Times New Roman" w:cstheme="minorHAnsi"/>
          <w:color w:val="000000"/>
          <w:sz w:val="24"/>
          <w:szCs w:val="24"/>
        </w:rPr>
        <w:t xml:space="preserve">undo do trabalho </w:t>
      </w:r>
      <w:r w:rsidR="00847537" w:rsidRPr="00180A49">
        <w:rPr>
          <w:rFonts w:eastAsia="Times New Roman" w:cstheme="minorHAnsi"/>
          <w:color w:val="000000"/>
          <w:sz w:val="24"/>
          <w:szCs w:val="24"/>
        </w:rPr>
        <w:t xml:space="preserve">e outras </w:t>
      </w:r>
      <w:r w:rsidR="00847537" w:rsidRPr="00180A49">
        <w:rPr>
          <w:rFonts w:eastAsia="Times New Roman" w:cstheme="minorHAnsi"/>
          <w:color w:val="000000"/>
          <w:sz w:val="24"/>
          <w:szCs w:val="24"/>
        </w:rPr>
        <w:lastRenderedPageBreak/>
        <w:t xml:space="preserve">capacidades </w:t>
      </w:r>
      <w:r w:rsidR="00445DAD">
        <w:rPr>
          <w:rFonts w:eastAsia="Times New Roman" w:cstheme="minorHAnsi"/>
          <w:color w:val="000000"/>
          <w:sz w:val="24"/>
          <w:szCs w:val="24"/>
        </w:rPr>
        <w:t xml:space="preserve">técnicas e </w:t>
      </w:r>
      <w:r w:rsidR="00847537" w:rsidRPr="00180A49">
        <w:rPr>
          <w:rFonts w:eastAsia="Times New Roman" w:cstheme="minorHAnsi"/>
          <w:color w:val="000000"/>
          <w:sz w:val="24"/>
          <w:szCs w:val="24"/>
        </w:rPr>
        <w:t>institucionais que redund</w:t>
      </w:r>
      <w:r w:rsidRPr="00180A49">
        <w:rPr>
          <w:rFonts w:eastAsia="Times New Roman" w:cstheme="minorHAnsi"/>
          <w:color w:val="000000"/>
          <w:sz w:val="24"/>
          <w:szCs w:val="24"/>
        </w:rPr>
        <w:t xml:space="preserve">em </w:t>
      </w:r>
      <w:r w:rsidR="00847537" w:rsidRPr="00180A49">
        <w:rPr>
          <w:rFonts w:eastAsia="Times New Roman" w:cstheme="minorHAnsi"/>
          <w:color w:val="000000"/>
          <w:sz w:val="24"/>
          <w:szCs w:val="24"/>
        </w:rPr>
        <w:t xml:space="preserve">numa maior produção científica </w:t>
      </w:r>
      <w:r w:rsidRPr="00180A49">
        <w:rPr>
          <w:rFonts w:eastAsia="Times New Roman" w:cstheme="minorHAnsi"/>
          <w:color w:val="000000"/>
          <w:sz w:val="24"/>
          <w:szCs w:val="24"/>
        </w:rPr>
        <w:t>nacional</w:t>
      </w:r>
      <w:r w:rsidR="00445DAD">
        <w:rPr>
          <w:rFonts w:eastAsia="Times New Roman" w:cstheme="minorHAnsi"/>
          <w:color w:val="000000"/>
          <w:sz w:val="24"/>
          <w:szCs w:val="24"/>
        </w:rPr>
        <w:t>, básica ou tecnológica.</w:t>
      </w:r>
      <w:r w:rsidR="00847537" w:rsidRPr="00180A49">
        <w:rPr>
          <w:rFonts w:eastAsia="Times New Roman" w:cstheme="minorHAnsi"/>
          <w:color w:val="000000"/>
          <w:sz w:val="24"/>
          <w:szCs w:val="24"/>
        </w:rPr>
        <w:t xml:space="preserve"> </w:t>
      </w:r>
    </w:p>
    <w:p w14:paraId="70E06306" w14:textId="03140592" w:rsidR="00847537" w:rsidRPr="00180A49" w:rsidRDefault="00847537" w:rsidP="00847537">
      <w:pPr>
        <w:spacing w:before="120" w:after="120" w:line="240" w:lineRule="auto"/>
        <w:jc w:val="both"/>
        <w:rPr>
          <w:rFonts w:eastAsia="Times New Roman" w:cstheme="minorHAnsi"/>
          <w:sz w:val="24"/>
          <w:szCs w:val="24"/>
        </w:rPr>
      </w:pPr>
      <w:r w:rsidRPr="00180A49">
        <w:rPr>
          <w:rFonts w:eastAsia="Times New Roman" w:cstheme="minorHAnsi"/>
          <w:color w:val="000000"/>
          <w:sz w:val="24"/>
          <w:szCs w:val="24"/>
        </w:rPr>
        <w:t xml:space="preserve">Ao mesmo tempo, </w:t>
      </w:r>
      <w:r w:rsidR="00500386" w:rsidRPr="00180A49">
        <w:rPr>
          <w:rFonts w:eastAsia="Times New Roman" w:cstheme="minorHAnsi"/>
          <w:color w:val="000000"/>
          <w:sz w:val="24"/>
          <w:szCs w:val="24"/>
        </w:rPr>
        <w:t xml:space="preserve">a PNCTI deve colocar sua atenção sobre as </w:t>
      </w:r>
      <w:r w:rsidRPr="00180A49">
        <w:rPr>
          <w:rFonts w:eastAsia="Times New Roman" w:cstheme="minorHAnsi"/>
          <w:color w:val="000000"/>
          <w:sz w:val="24"/>
          <w:szCs w:val="24"/>
        </w:rPr>
        <w:t xml:space="preserve">iniciativas que envolvem </w:t>
      </w:r>
      <w:r w:rsidR="00500386" w:rsidRPr="00180A49">
        <w:rPr>
          <w:rFonts w:eastAsia="Times New Roman" w:cstheme="minorHAnsi"/>
          <w:color w:val="000000"/>
          <w:sz w:val="24"/>
          <w:szCs w:val="24"/>
        </w:rPr>
        <w:t>alto</w:t>
      </w:r>
      <w:r w:rsidRPr="00180A49">
        <w:rPr>
          <w:rFonts w:eastAsia="Times New Roman" w:cstheme="minorHAnsi"/>
          <w:color w:val="000000"/>
          <w:sz w:val="24"/>
          <w:szCs w:val="24"/>
        </w:rPr>
        <w:t xml:space="preserve"> risco tecnológico, situações nas quais os mercados falham em financiar. O efeito disso </w:t>
      </w:r>
      <w:r w:rsidR="00500386" w:rsidRPr="00180A49">
        <w:rPr>
          <w:rFonts w:eastAsia="Times New Roman" w:cstheme="minorHAnsi"/>
          <w:color w:val="000000"/>
          <w:sz w:val="24"/>
          <w:szCs w:val="24"/>
        </w:rPr>
        <w:t>será a aproximação</w:t>
      </w:r>
      <w:r w:rsidRPr="00180A49">
        <w:rPr>
          <w:rFonts w:eastAsia="Times New Roman" w:cstheme="minorHAnsi"/>
          <w:color w:val="000000"/>
          <w:sz w:val="24"/>
          <w:szCs w:val="24"/>
        </w:rPr>
        <w:t xml:space="preserve"> do </w:t>
      </w:r>
      <w:r w:rsidR="00630763">
        <w:rPr>
          <w:rFonts w:eastAsia="Times New Roman" w:cstheme="minorHAnsi"/>
          <w:color w:val="000000"/>
          <w:sz w:val="24"/>
          <w:szCs w:val="24"/>
        </w:rPr>
        <w:t>País</w:t>
      </w:r>
      <w:r w:rsidRPr="00180A49">
        <w:rPr>
          <w:rFonts w:eastAsia="Times New Roman" w:cstheme="minorHAnsi"/>
          <w:color w:val="000000"/>
          <w:sz w:val="24"/>
          <w:szCs w:val="24"/>
        </w:rPr>
        <w:t xml:space="preserve"> das fronteiras do conhecimento </w:t>
      </w:r>
      <w:r w:rsidR="00F561D5" w:rsidRPr="00A35DB4">
        <w:rPr>
          <w:rFonts w:eastAsia="Times New Roman" w:cstheme="minorHAnsi"/>
          <w:color w:val="000000"/>
          <w:sz w:val="24"/>
          <w:szCs w:val="24"/>
        </w:rPr>
        <w:t xml:space="preserve">em áreas estratégicas para o desenvolvimento </w:t>
      </w:r>
      <w:r w:rsidR="00F561D5">
        <w:rPr>
          <w:rFonts w:eastAsia="Times New Roman" w:cstheme="minorHAnsi"/>
          <w:color w:val="000000"/>
          <w:sz w:val="24"/>
          <w:szCs w:val="24"/>
        </w:rPr>
        <w:t xml:space="preserve">competitivo e sustentável </w:t>
      </w:r>
      <w:r w:rsidR="00F561D5" w:rsidRPr="00A35DB4">
        <w:rPr>
          <w:rFonts w:eastAsia="Times New Roman" w:cstheme="minorHAnsi"/>
          <w:color w:val="000000"/>
          <w:sz w:val="24"/>
          <w:szCs w:val="24"/>
        </w:rPr>
        <w:t>do País</w:t>
      </w:r>
      <w:r w:rsidR="00F561D5" w:rsidRPr="00180A49">
        <w:rPr>
          <w:rFonts w:eastAsia="Times New Roman" w:cstheme="minorHAnsi"/>
          <w:color w:val="000000"/>
          <w:sz w:val="24"/>
          <w:szCs w:val="24"/>
        </w:rPr>
        <w:t xml:space="preserve"> </w:t>
      </w:r>
      <w:r w:rsidRPr="00180A49">
        <w:rPr>
          <w:rFonts w:eastAsia="Times New Roman" w:cstheme="minorHAnsi"/>
          <w:color w:val="000000"/>
          <w:sz w:val="24"/>
          <w:szCs w:val="24"/>
        </w:rPr>
        <w:t xml:space="preserve">e uma </w:t>
      </w:r>
      <w:r w:rsidR="00500386" w:rsidRPr="00180A49">
        <w:rPr>
          <w:rFonts w:eastAsia="Times New Roman" w:cstheme="minorHAnsi"/>
          <w:color w:val="000000"/>
          <w:sz w:val="24"/>
          <w:szCs w:val="24"/>
        </w:rPr>
        <w:t>maior</w:t>
      </w:r>
      <w:r w:rsidRPr="00180A49">
        <w:rPr>
          <w:rFonts w:eastAsia="Times New Roman" w:cstheme="minorHAnsi"/>
          <w:color w:val="000000"/>
          <w:sz w:val="24"/>
          <w:szCs w:val="24"/>
        </w:rPr>
        <w:t xml:space="preserve"> capacidade em lidar com as incertezas advindas da PD&amp;I de ponta. </w:t>
      </w:r>
    </w:p>
    <w:p w14:paraId="06C5E179" w14:textId="46D08304" w:rsidR="00500386" w:rsidRPr="00180A49" w:rsidRDefault="006558E5" w:rsidP="00847537">
      <w:pPr>
        <w:spacing w:before="120" w:after="120" w:line="240" w:lineRule="auto"/>
        <w:jc w:val="both"/>
        <w:rPr>
          <w:rFonts w:eastAsia="Times New Roman" w:cstheme="minorHAnsi"/>
          <w:color w:val="000000"/>
          <w:sz w:val="24"/>
          <w:szCs w:val="24"/>
        </w:rPr>
      </w:pPr>
      <w:r>
        <w:rPr>
          <w:rFonts w:eastAsia="Times New Roman" w:cstheme="minorHAnsi"/>
          <w:b/>
          <w:bCs/>
          <w:color w:val="000000"/>
          <w:sz w:val="24"/>
          <w:szCs w:val="24"/>
        </w:rPr>
        <w:t>O</w:t>
      </w:r>
      <w:r w:rsidR="00847537" w:rsidRPr="00180A49">
        <w:rPr>
          <w:rFonts w:eastAsia="Times New Roman" w:cstheme="minorHAnsi"/>
          <w:b/>
          <w:bCs/>
          <w:color w:val="000000"/>
          <w:sz w:val="24"/>
          <w:szCs w:val="24"/>
        </w:rPr>
        <w:t xml:space="preserve"> bom desempenho científico do </w:t>
      </w:r>
      <w:r w:rsidR="00630763">
        <w:rPr>
          <w:rFonts w:eastAsia="Times New Roman" w:cstheme="minorHAnsi"/>
          <w:b/>
          <w:bCs/>
          <w:color w:val="000000"/>
          <w:sz w:val="24"/>
          <w:szCs w:val="24"/>
        </w:rPr>
        <w:t>País</w:t>
      </w:r>
      <w:r w:rsidR="00847537" w:rsidRPr="00180A49">
        <w:rPr>
          <w:rFonts w:eastAsia="Times New Roman" w:cstheme="minorHAnsi"/>
          <w:b/>
          <w:bCs/>
          <w:color w:val="000000"/>
          <w:sz w:val="24"/>
          <w:szCs w:val="24"/>
        </w:rPr>
        <w:t xml:space="preserve"> no cenário internacional e a qualidade dos profissionais formados pelas universidades e institutos, </w:t>
      </w:r>
      <w:r w:rsidR="00727906">
        <w:rPr>
          <w:rFonts w:eastAsia="Times New Roman" w:cstheme="minorHAnsi"/>
          <w:b/>
          <w:bCs/>
          <w:color w:val="000000"/>
          <w:sz w:val="24"/>
          <w:szCs w:val="24"/>
        </w:rPr>
        <w:t>especial</w:t>
      </w:r>
      <w:r w:rsidR="00847537" w:rsidRPr="00180A49">
        <w:rPr>
          <w:rFonts w:eastAsia="Times New Roman" w:cstheme="minorHAnsi"/>
          <w:b/>
          <w:bCs/>
          <w:color w:val="000000"/>
          <w:sz w:val="24"/>
          <w:szCs w:val="24"/>
        </w:rPr>
        <w:t xml:space="preserve">mente os públicos, </w:t>
      </w:r>
      <w:r>
        <w:rPr>
          <w:rFonts w:eastAsia="Times New Roman" w:cstheme="minorHAnsi"/>
          <w:b/>
          <w:bCs/>
          <w:color w:val="000000"/>
          <w:sz w:val="24"/>
          <w:szCs w:val="24"/>
        </w:rPr>
        <w:t xml:space="preserve">amplia as possibilidades de </w:t>
      </w:r>
      <w:r w:rsidR="00847537" w:rsidRPr="00180A49">
        <w:rPr>
          <w:rFonts w:eastAsia="Times New Roman" w:cstheme="minorHAnsi"/>
          <w:b/>
          <w:bCs/>
          <w:color w:val="000000"/>
          <w:sz w:val="24"/>
          <w:szCs w:val="24"/>
        </w:rPr>
        <w:t>criação empresas de vocação científica e tecnológica</w:t>
      </w:r>
      <w:r w:rsidR="00847537" w:rsidRPr="00180A49">
        <w:rPr>
          <w:rFonts w:eastAsia="Times New Roman" w:cstheme="minorHAnsi"/>
          <w:color w:val="000000"/>
          <w:sz w:val="24"/>
          <w:szCs w:val="24"/>
        </w:rPr>
        <w:t xml:space="preserve"> </w:t>
      </w:r>
      <w:r>
        <w:rPr>
          <w:rFonts w:eastAsia="Times New Roman" w:cstheme="minorHAnsi"/>
          <w:b/>
          <w:bCs/>
          <w:color w:val="000000"/>
          <w:sz w:val="24"/>
          <w:szCs w:val="24"/>
        </w:rPr>
        <w:t>nessas áreas estratégicas</w:t>
      </w:r>
      <w:r w:rsidR="00847537" w:rsidRPr="00180A49">
        <w:rPr>
          <w:rFonts w:eastAsia="Times New Roman" w:cstheme="minorHAnsi"/>
          <w:color w:val="000000"/>
          <w:sz w:val="24"/>
          <w:szCs w:val="24"/>
        </w:rPr>
        <w:t>. Por isso, para avançar a produção científica e tecnológica nacional</w:t>
      </w:r>
      <w:r w:rsidR="007528AC">
        <w:rPr>
          <w:rFonts w:eastAsia="Times New Roman" w:cstheme="minorHAnsi"/>
          <w:color w:val="000000"/>
          <w:sz w:val="24"/>
          <w:szCs w:val="24"/>
        </w:rPr>
        <w:t xml:space="preserve"> e em inovações de produtos e processos</w:t>
      </w:r>
      <w:r w:rsidR="00847537" w:rsidRPr="00180A49">
        <w:rPr>
          <w:rFonts w:eastAsia="Times New Roman" w:cstheme="minorHAnsi"/>
          <w:color w:val="000000"/>
          <w:sz w:val="24"/>
          <w:szCs w:val="24"/>
        </w:rPr>
        <w:t>, faz-se necessário</w:t>
      </w:r>
      <w:r>
        <w:rPr>
          <w:rFonts w:eastAsia="Times New Roman" w:cstheme="minorHAnsi"/>
          <w:color w:val="000000"/>
          <w:sz w:val="24"/>
          <w:szCs w:val="24"/>
        </w:rPr>
        <w:t xml:space="preserve">, por um lado, </w:t>
      </w:r>
      <w:r w:rsidR="00847537" w:rsidRPr="00180A49">
        <w:rPr>
          <w:rFonts w:eastAsia="Times New Roman" w:cstheme="minorHAnsi"/>
          <w:color w:val="000000"/>
          <w:sz w:val="24"/>
          <w:szCs w:val="24"/>
        </w:rPr>
        <w:t>considera</w:t>
      </w:r>
      <w:r w:rsidR="00500386" w:rsidRPr="00180A49">
        <w:rPr>
          <w:rFonts w:eastAsia="Times New Roman" w:cstheme="minorHAnsi"/>
          <w:color w:val="000000"/>
          <w:sz w:val="24"/>
          <w:szCs w:val="24"/>
        </w:rPr>
        <w:t>r</w:t>
      </w:r>
      <w:r w:rsidR="00847537" w:rsidRPr="00180A49">
        <w:rPr>
          <w:rFonts w:eastAsia="Times New Roman" w:cstheme="minorHAnsi"/>
          <w:color w:val="000000"/>
          <w:sz w:val="24"/>
          <w:szCs w:val="24"/>
        </w:rPr>
        <w:t xml:space="preserve"> as particularidades </w:t>
      </w:r>
      <w:r w:rsidR="007528AC">
        <w:rPr>
          <w:rFonts w:eastAsia="Times New Roman" w:cstheme="minorHAnsi"/>
          <w:color w:val="000000"/>
          <w:sz w:val="24"/>
          <w:szCs w:val="24"/>
        </w:rPr>
        <w:t xml:space="preserve">dos diferentes atores finalísticos do SNCTI </w:t>
      </w:r>
      <w:r>
        <w:rPr>
          <w:rFonts w:eastAsia="Times New Roman" w:cstheme="minorHAnsi"/>
          <w:color w:val="000000"/>
          <w:sz w:val="24"/>
          <w:szCs w:val="24"/>
        </w:rPr>
        <w:t>e, por outro</w:t>
      </w:r>
      <w:r w:rsidR="00847537" w:rsidRPr="00180A49">
        <w:rPr>
          <w:rFonts w:eastAsia="Times New Roman" w:cstheme="minorHAnsi"/>
          <w:color w:val="000000"/>
          <w:sz w:val="24"/>
          <w:szCs w:val="24"/>
        </w:rPr>
        <w:t xml:space="preserve">, favorecer relações de complementaridade. </w:t>
      </w:r>
    </w:p>
    <w:p w14:paraId="6B43CF98" w14:textId="483F0832" w:rsidR="00847537" w:rsidRPr="00180A49" w:rsidRDefault="00847537" w:rsidP="00847537">
      <w:pPr>
        <w:spacing w:before="120" w:after="120" w:line="240" w:lineRule="auto"/>
        <w:jc w:val="both"/>
        <w:rPr>
          <w:rFonts w:eastAsia="Times New Roman" w:cstheme="minorHAnsi"/>
          <w:sz w:val="24"/>
          <w:szCs w:val="24"/>
        </w:rPr>
      </w:pPr>
      <w:r w:rsidRPr="00180A49">
        <w:rPr>
          <w:rFonts w:eastAsia="Times New Roman" w:cstheme="minorHAnsi"/>
          <w:b/>
          <w:bCs/>
          <w:color w:val="000000"/>
          <w:sz w:val="24"/>
          <w:szCs w:val="24"/>
        </w:rPr>
        <w:t xml:space="preserve">Nesse sentido, expandir e consolidar o Sistema é um </w:t>
      </w:r>
      <w:r w:rsidR="007528AC">
        <w:rPr>
          <w:rFonts w:eastAsia="Times New Roman" w:cstheme="minorHAnsi"/>
          <w:b/>
          <w:bCs/>
          <w:color w:val="000000"/>
          <w:sz w:val="24"/>
          <w:szCs w:val="24"/>
        </w:rPr>
        <w:t>meio</w:t>
      </w:r>
      <w:r w:rsidR="007528AC" w:rsidRPr="00180A49">
        <w:rPr>
          <w:rFonts w:eastAsia="Times New Roman" w:cstheme="minorHAnsi"/>
          <w:b/>
          <w:bCs/>
          <w:color w:val="000000"/>
          <w:sz w:val="24"/>
          <w:szCs w:val="24"/>
        </w:rPr>
        <w:t xml:space="preserve"> </w:t>
      </w:r>
      <w:r w:rsidRPr="00180A49">
        <w:rPr>
          <w:rFonts w:eastAsia="Times New Roman" w:cstheme="minorHAnsi"/>
          <w:b/>
          <w:bCs/>
          <w:color w:val="000000"/>
          <w:sz w:val="24"/>
          <w:szCs w:val="24"/>
        </w:rPr>
        <w:t>viabilizador para a construção de agrupamentos e relações que se comportam como ecossistemas, nos quais os atores trabalham ativamente no sentido das parcerias e demais relações sinérgicas, visando ganhos expressivos de impacto e competitividade. </w:t>
      </w:r>
    </w:p>
    <w:p w14:paraId="237FE225" w14:textId="77777777" w:rsidR="00847537" w:rsidRPr="00180A49" w:rsidRDefault="00847537" w:rsidP="00847537">
      <w:pPr>
        <w:spacing w:after="240" w:line="240" w:lineRule="auto"/>
        <w:jc w:val="both"/>
        <w:rPr>
          <w:rFonts w:eastAsia="Times New Roman" w:cstheme="minorHAnsi"/>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9334"/>
      </w:tblGrid>
      <w:tr w:rsidR="00847537" w:rsidRPr="00180A49" w14:paraId="12AAC2F8" w14:textId="77777777" w:rsidTr="00CA5799">
        <w:trPr>
          <w:trHeight w:val="774"/>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C137CE1" w14:textId="0E754FD3" w:rsidR="00847537" w:rsidRPr="00180A49" w:rsidRDefault="00847537" w:rsidP="00847537">
            <w:pPr>
              <w:spacing w:after="0" w:line="240" w:lineRule="auto"/>
              <w:jc w:val="both"/>
              <w:rPr>
                <w:rFonts w:eastAsia="Times New Roman" w:cstheme="minorHAnsi"/>
                <w:sz w:val="24"/>
                <w:szCs w:val="24"/>
              </w:rPr>
            </w:pPr>
            <w:r w:rsidRPr="00510529">
              <w:rPr>
                <w:rFonts w:eastAsia="Times New Roman" w:cstheme="minorHAnsi"/>
                <w:b/>
                <w:color w:val="000000"/>
                <w:sz w:val="24"/>
                <w:szCs w:val="24"/>
              </w:rPr>
              <w:t xml:space="preserve">Desafio Nacional </w:t>
            </w:r>
            <w:r w:rsidR="008B03E2" w:rsidRPr="00510529">
              <w:rPr>
                <w:rFonts w:eastAsia="Times New Roman" w:cstheme="minorHAnsi"/>
                <w:b/>
                <w:color w:val="000000"/>
                <w:sz w:val="24"/>
                <w:szCs w:val="24"/>
              </w:rPr>
              <w:t>6</w:t>
            </w:r>
            <w:r w:rsidR="008B03E2" w:rsidRPr="00180A49">
              <w:rPr>
                <w:rFonts w:eastAsia="Times New Roman" w:cstheme="minorHAnsi"/>
                <w:color w:val="000000"/>
                <w:sz w:val="24"/>
                <w:szCs w:val="24"/>
              </w:rPr>
              <w:t> -</w:t>
            </w:r>
            <w:r w:rsidR="00A35DB4">
              <w:rPr>
                <w:rFonts w:eastAsia="Times New Roman" w:cstheme="minorHAnsi"/>
                <w:color w:val="000000"/>
                <w:sz w:val="24"/>
                <w:szCs w:val="24"/>
              </w:rPr>
              <w:t xml:space="preserve"> </w:t>
            </w:r>
            <w:r w:rsidR="00A35DB4" w:rsidRPr="00A35DB4">
              <w:rPr>
                <w:rFonts w:eastAsia="Times New Roman" w:cstheme="minorHAnsi"/>
                <w:color w:val="000000"/>
                <w:sz w:val="24"/>
                <w:szCs w:val="24"/>
              </w:rPr>
              <w:t>Articulação e inclusão no SNCTI da totalidade dos atores envolvidos com ensino, aprendizagem e produção de CT&amp;I no País, desde a Educação Básica até a Educação Superior.</w:t>
            </w:r>
          </w:p>
        </w:tc>
      </w:tr>
    </w:tbl>
    <w:p w14:paraId="3C06680E" w14:textId="77777777" w:rsidR="00847537" w:rsidRPr="00180A49" w:rsidRDefault="00847537" w:rsidP="00847537">
      <w:pPr>
        <w:spacing w:after="0" w:line="240" w:lineRule="auto"/>
        <w:jc w:val="both"/>
        <w:rPr>
          <w:rFonts w:eastAsia="Times New Roman" w:cstheme="minorHAnsi"/>
          <w:sz w:val="24"/>
          <w:szCs w:val="24"/>
        </w:rPr>
      </w:pPr>
    </w:p>
    <w:p w14:paraId="658C82F0" w14:textId="5659892C" w:rsidR="00EB5076" w:rsidRPr="00475F85" w:rsidRDefault="00EB5076" w:rsidP="00713512">
      <w:pPr>
        <w:pStyle w:val="NormalWeb"/>
        <w:spacing w:before="0" w:beforeAutospacing="0" w:after="160" w:afterAutospacing="0"/>
        <w:jc w:val="both"/>
        <w:rPr>
          <w:rFonts w:asciiTheme="minorHAnsi" w:eastAsia="Times New Roman" w:hAnsiTheme="minorHAnsi" w:cstheme="minorHAnsi"/>
        </w:rPr>
      </w:pPr>
      <w:r w:rsidRPr="00475F85">
        <w:rPr>
          <w:rFonts w:asciiTheme="minorHAnsi" w:eastAsia="Times New Roman" w:hAnsiTheme="minorHAnsi" w:cstheme="minorHAnsi"/>
        </w:rPr>
        <w:t xml:space="preserve">O Brasil tem a missão de promover uma melhoria rápida e substantiva da Educação de modo a habilitar o </w:t>
      </w:r>
      <w:r w:rsidR="00630763" w:rsidRPr="00475F85">
        <w:rPr>
          <w:rFonts w:asciiTheme="minorHAnsi" w:eastAsia="Times New Roman" w:hAnsiTheme="minorHAnsi" w:cstheme="minorHAnsi"/>
        </w:rPr>
        <w:t>País</w:t>
      </w:r>
      <w:r w:rsidRPr="00475F85">
        <w:rPr>
          <w:rFonts w:asciiTheme="minorHAnsi" w:eastAsia="Times New Roman" w:hAnsiTheme="minorHAnsi" w:cstheme="minorHAnsi"/>
        </w:rPr>
        <w:t xml:space="preserve"> no seu desenvolvimento </w:t>
      </w:r>
      <w:r w:rsidR="00056F1A" w:rsidRPr="00475F85">
        <w:rPr>
          <w:rFonts w:asciiTheme="minorHAnsi" w:eastAsia="Times New Roman" w:hAnsiTheme="minorHAnsi" w:cstheme="minorHAnsi"/>
        </w:rPr>
        <w:t xml:space="preserve">competitivo e </w:t>
      </w:r>
      <w:r w:rsidRPr="00475F85">
        <w:rPr>
          <w:rFonts w:asciiTheme="minorHAnsi" w:eastAsia="Times New Roman" w:hAnsiTheme="minorHAnsi" w:cstheme="minorHAnsi"/>
        </w:rPr>
        <w:t xml:space="preserve">sustentável. No campo da </w:t>
      </w:r>
      <w:r w:rsidRPr="00475F85">
        <w:rPr>
          <w:rFonts w:asciiTheme="minorHAnsi" w:eastAsia="Times New Roman" w:hAnsiTheme="minorHAnsi" w:cstheme="minorHAnsi"/>
          <w:b/>
        </w:rPr>
        <w:t>Educação Básica</w:t>
      </w:r>
      <w:r w:rsidRPr="00475F85">
        <w:rPr>
          <w:rFonts w:asciiTheme="minorHAnsi" w:eastAsia="Times New Roman" w:hAnsiTheme="minorHAnsi" w:cstheme="minorHAnsi"/>
        </w:rPr>
        <w:t xml:space="preserve">, é preciso disponibilizá-la para todos, com qualidade e equidade regional. As escolas públicas localizadas nas periferias do </w:t>
      </w:r>
      <w:r w:rsidR="00630763" w:rsidRPr="00475F85">
        <w:rPr>
          <w:rFonts w:asciiTheme="minorHAnsi" w:eastAsia="Times New Roman" w:hAnsiTheme="minorHAnsi" w:cstheme="minorHAnsi"/>
        </w:rPr>
        <w:t>País</w:t>
      </w:r>
      <w:r w:rsidRPr="00475F85">
        <w:rPr>
          <w:rFonts w:asciiTheme="minorHAnsi" w:eastAsia="Times New Roman" w:hAnsiTheme="minorHAnsi" w:cstheme="minorHAnsi"/>
        </w:rPr>
        <w:t xml:space="preserve"> devem merecer políticas públicas específicas e afirmativas, no que se refere aos recursos humanos e à sua infraestrutura, bem com suprimento de insumos e equipamentos, laboratórios e Internet e fortalecimento do ensino de ciências</w:t>
      </w:r>
      <w:r w:rsidR="00272A0A" w:rsidRPr="00475F85">
        <w:rPr>
          <w:rFonts w:asciiTheme="minorHAnsi" w:eastAsia="Times New Roman" w:hAnsiTheme="minorHAnsi" w:cstheme="minorHAnsi"/>
          <w:color w:val="000000"/>
        </w:rPr>
        <w:t>, ​​que deve ser modernizado, incentivando a curiosidade e a experimentação.</w:t>
      </w:r>
    </w:p>
    <w:p w14:paraId="5A880C26" w14:textId="77777777" w:rsidR="00EB5076" w:rsidRPr="00180A49" w:rsidRDefault="00EB5076" w:rsidP="00EB5076">
      <w:pPr>
        <w:jc w:val="both"/>
        <w:rPr>
          <w:rFonts w:eastAsia="Times New Roman" w:cstheme="minorHAnsi"/>
          <w:sz w:val="24"/>
          <w:szCs w:val="24"/>
        </w:rPr>
      </w:pPr>
      <w:r w:rsidRPr="00CE1A92">
        <w:rPr>
          <w:rFonts w:eastAsia="Times New Roman" w:cstheme="minorHAnsi"/>
          <w:sz w:val="24"/>
          <w:szCs w:val="24"/>
        </w:rPr>
        <w:t>No campo da Educação Superior é preciso concentrar esforços para que toda a rede nacional (pública, privada e sem fins lucrativos) alcance indicadores de desempenho que posicionam atores nacionais como lideranças regionais e internacionais. A</w:t>
      </w:r>
      <w:r w:rsidRPr="00CE1A92">
        <w:rPr>
          <w:rFonts w:eastAsia="Times New Roman" w:cstheme="minorHAnsi"/>
          <w:b/>
          <w:sz w:val="24"/>
          <w:szCs w:val="24"/>
        </w:rPr>
        <w:t xml:space="preserve"> valorização das</w:t>
      </w:r>
      <w:r w:rsidRPr="00180A49">
        <w:rPr>
          <w:rFonts w:eastAsia="Times New Roman" w:cstheme="minorHAnsi"/>
          <w:b/>
          <w:sz w:val="24"/>
          <w:szCs w:val="24"/>
        </w:rPr>
        <w:t xml:space="preserve"> carreiras docentes</w:t>
      </w:r>
      <w:r w:rsidRPr="00180A49">
        <w:rPr>
          <w:rFonts w:eastAsia="Times New Roman" w:cstheme="minorHAnsi"/>
          <w:sz w:val="24"/>
          <w:szCs w:val="24"/>
        </w:rPr>
        <w:t>, em todos os níveis, mas com especial atenção à Educação Básica, tanto em termos sociais, quanto em termos salariais, é outra frente importante, que pode e deve atrair profissionais das mais variadas disciplinas, especialmente das Ciências Naturais e Exatas.</w:t>
      </w:r>
    </w:p>
    <w:p w14:paraId="3046FB47" w14:textId="36385499" w:rsidR="00EB5076" w:rsidRPr="00180A49" w:rsidRDefault="00EB5076" w:rsidP="00EB5076">
      <w:pPr>
        <w:jc w:val="both"/>
        <w:rPr>
          <w:rFonts w:eastAsia="Times New Roman" w:cstheme="minorHAnsi"/>
          <w:sz w:val="24"/>
          <w:szCs w:val="24"/>
        </w:rPr>
      </w:pPr>
      <w:r w:rsidRPr="00180A49">
        <w:rPr>
          <w:rFonts w:eastAsia="Times New Roman" w:cstheme="minorHAnsi"/>
          <w:sz w:val="24"/>
          <w:szCs w:val="24"/>
        </w:rPr>
        <w:t xml:space="preserve">É premente a coordenação de ações voltadas a abolir as altas taxas de evasão escolar em todos os níveis e </w:t>
      </w:r>
      <w:r w:rsidRPr="00180A49">
        <w:rPr>
          <w:rFonts w:eastAsia="Times New Roman" w:cstheme="minorHAnsi"/>
          <w:b/>
          <w:sz w:val="24"/>
          <w:szCs w:val="24"/>
        </w:rPr>
        <w:t>revalorizar a Educação como empreendimento primordial,</w:t>
      </w:r>
      <w:r w:rsidRPr="00180A49">
        <w:rPr>
          <w:rFonts w:eastAsia="Times New Roman" w:cstheme="minorHAnsi"/>
          <w:sz w:val="24"/>
          <w:szCs w:val="24"/>
        </w:rPr>
        <w:t xml:space="preserve"> capaz de promover a cidadania, a mobilidade social e a melhoria da proficiência científica e tecnológica da população brasileira. Essa dimensão do desafio nacional também contribui com a descoberta e o fomento a novos talentos para a ciência, a tecnologia e a inovação, em todas as instâncias da sociedade brasileira. A adoção de ações de </w:t>
      </w:r>
      <w:r w:rsidRPr="00180A49">
        <w:rPr>
          <w:rFonts w:eastAsia="Times New Roman" w:cstheme="minorHAnsi"/>
          <w:b/>
          <w:sz w:val="24"/>
          <w:szCs w:val="24"/>
        </w:rPr>
        <w:t xml:space="preserve">educação e </w:t>
      </w:r>
      <w:r w:rsidR="00684A06">
        <w:rPr>
          <w:rFonts w:eastAsia="Times New Roman" w:cstheme="minorHAnsi"/>
          <w:b/>
          <w:sz w:val="24"/>
          <w:szCs w:val="24"/>
        </w:rPr>
        <w:t xml:space="preserve">de </w:t>
      </w:r>
      <w:r w:rsidRPr="00180A49">
        <w:rPr>
          <w:rFonts w:eastAsia="Times New Roman" w:cstheme="minorHAnsi"/>
          <w:b/>
          <w:sz w:val="24"/>
          <w:szCs w:val="24"/>
        </w:rPr>
        <w:t xml:space="preserve">divulgação científica </w:t>
      </w:r>
      <w:r w:rsidRPr="00180A49">
        <w:rPr>
          <w:rFonts w:eastAsia="Times New Roman" w:cstheme="minorHAnsi"/>
          <w:sz w:val="24"/>
          <w:szCs w:val="24"/>
        </w:rPr>
        <w:t xml:space="preserve">permitirá avançar para uma melhor compreensão coletiva acerca do papel da Ciência, da Tecnologia e da Inovação na vida cotidiana, e para o entendimento e apoio mais amplos a políticas públicas de CT&amp;I </w:t>
      </w:r>
    </w:p>
    <w:p w14:paraId="2E2294BB" w14:textId="139C3CF5" w:rsidR="00EB5076" w:rsidRPr="00180A49" w:rsidRDefault="00EB5076" w:rsidP="00EB5076">
      <w:pPr>
        <w:jc w:val="both"/>
        <w:rPr>
          <w:rFonts w:eastAsia="Times New Roman" w:cstheme="minorHAnsi"/>
          <w:sz w:val="24"/>
          <w:szCs w:val="24"/>
        </w:rPr>
      </w:pPr>
      <w:r w:rsidRPr="00180A49">
        <w:rPr>
          <w:rFonts w:eastAsia="Times New Roman" w:cstheme="minorHAnsi"/>
          <w:sz w:val="24"/>
          <w:szCs w:val="24"/>
        </w:rPr>
        <w:lastRenderedPageBreak/>
        <w:t>O efeito esperado de</w:t>
      </w:r>
      <w:r w:rsidR="00684A06">
        <w:rPr>
          <w:rFonts w:eastAsia="Times New Roman" w:cstheme="minorHAnsi"/>
          <w:sz w:val="24"/>
          <w:szCs w:val="24"/>
        </w:rPr>
        <w:t>ssas</w:t>
      </w:r>
      <w:r w:rsidRPr="00180A49">
        <w:rPr>
          <w:rFonts w:eastAsia="Times New Roman" w:cstheme="minorHAnsi"/>
          <w:sz w:val="24"/>
          <w:szCs w:val="24"/>
        </w:rPr>
        <w:t xml:space="preserve"> ações é </w:t>
      </w:r>
      <w:r w:rsidRPr="00180A49">
        <w:rPr>
          <w:rFonts w:eastAsia="Times New Roman" w:cstheme="minorHAnsi"/>
          <w:b/>
          <w:sz w:val="24"/>
          <w:szCs w:val="24"/>
        </w:rPr>
        <w:t>promover uma visão integrada que estimule alianças amplas</w:t>
      </w:r>
      <w:r w:rsidRPr="00180A49">
        <w:rPr>
          <w:rFonts w:eastAsia="Times New Roman" w:cstheme="minorHAnsi"/>
          <w:sz w:val="24"/>
          <w:szCs w:val="24"/>
        </w:rPr>
        <w:t>. Nesse sentido</w:t>
      </w:r>
      <w:r w:rsidRPr="00180A49">
        <w:rPr>
          <w:rFonts w:eastAsia="Times New Roman" w:cstheme="minorHAnsi"/>
          <w:noProof/>
          <w:sz w:val="24"/>
          <w:szCs w:val="24"/>
        </w:rPr>
        <w:t xml:space="preserve">, </w:t>
      </w:r>
      <w:r w:rsidRPr="00180A49">
        <w:rPr>
          <w:rFonts w:eastAsia="Times New Roman" w:cstheme="minorHAnsi"/>
          <w:b/>
          <w:noProof/>
          <w:sz w:val="24"/>
          <w:szCs w:val="24"/>
        </w:rPr>
        <w:t>reconceituar o</w:t>
      </w:r>
      <w:r w:rsidRPr="00180A49">
        <w:rPr>
          <w:rFonts w:eastAsia="Times New Roman" w:cstheme="minorHAnsi"/>
          <w:b/>
          <w:sz w:val="24"/>
          <w:szCs w:val="24"/>
        </w:rPr>
        <w:t xml:space="preserve"> SNCTI incluindo a Educação Básica implica reconhecer sua importância transversal</w:t>
      </w:r>
      <w:r w:rsidRPr="00180A49">
        <w:rPr>
          <w:rFonts w:eastAsia="Times New Roman" w:cstheme="minorHAnsi"/>
          <w:sz w:val="24"/>
          <w:szCs w:val="24"/>
        </w:rPr>
        <w:t>, trazendo para o eixo da P</w:t>
      </w:r>
      <w:r w:rsidR="0019484A">
        <w:rPr>
          <w:rFonts w:eastAsia="Times New Roman" w:cstheme="minorHAnsi"/>
          <w:sz w:val="24"/>
          <w:szCs w:val="24"/>
        </w:rPr>
        <w:t>NCTI</w:t>
      </w:r>
      <w:r w:rsidRPr="00180A49">
        <w:rPr>
          <w:rFonts w:eastAsia="Times New Roman" w:cstheme="minorHAnsi"/>
          <w:sz w:val="24"/>
          <w:szCs w:val="24"/>
        </w:rPr>
        <w:t xml:space="preserve"> um desafio que é crucial para o futuro do </w:t>
      </w:r>
      <w:r w:rsidR="00630763">
        <w:rPr>
          <w:rFonts w:eastAsia="Times New Roman" w:cstheme="minorHAnsi"/>
          <w:sz w:val="24"/>
          <w:szCs w:val="24"/>
        </w:rPr>
        <w:t>País</w:t>
      </w:r>
      <w:r w:rsidRPr="00490F54">
        <w:rPr>
          <w:rFonts w:eastAsia="Times New Roman" w:cstheme="minorHAnsi"/>
          <w:sz w:val="24"/>
          <w:szCs w:val="24"/>
        </w:rPr>
        <w:t xml:space="preserve">. </w:t>
      </w:r>
      <w:r w:rsidR="00FD28A5" w:rsidRPr="00490F54">
        <w:rPr>
          <w:rFonts w:eastAsia="Times New Roman" w:cstheme="minorHAnsi"/>
          <w:sz w:val="24"/>
          <w:szCs w:val="24"/>
        </w:rPr>
        <w:t>Nesse contexto</w:t>
      </w:r>
      <w:r w:rsidR="007A4037" w:rsidRPr="00490F54">
        <w:rPr>
          <w:rFonts w:eastAsia="Times New Roman" w:cstheme="minorHAnsi"/>
          <w:sz w:val="24"/>
          <w:szCs w:val="24"/>
        </w:rPr>
        <w:t xml:space="preserve">, </w:t>
      </w:r>
      <w:r w:rsidR="00552355" w:rsidRPr="00490F54">
        <w:rPr>
          <w:rFonts w:eastAsia="Times New Roman" w:cstheme="minorHAnsi"/>
          <w:sz w:val="24"/>
          <w:szCs w:val="24"/>
        </w:rPr>
        <w:t xml:space="preserve">urge </w:t>
      </w:r>
      <w:r w:rsidR="00FD28A5" w:rsidRPr="00490F54">
        <w:rPr>
          <w:rFonts w:eastAsia="Times New Roman" w:cstheme="minorHAnsi"/>
          <w:sz w:val="24"/>
          <w:szCs w:val="24"/>
        </w:rPr>
        <w:t>a atualização de</w:t>
      </w:r>
      <w:r w:rsidR="007A4037" w:rsidRPr="00490F54">
        <w:rPr>
          <w:rFonts w:eastAsia="Times New Roman" w:cstheme="minorHAnsi"/>
          <w:sz w:val="24"/>
          <w:szCs w:val="24"/>
        </w:rPr>
        <w:t>sse nível de</w:t>
      </w:r>
      <w:r w:rsidR="00FD28A5" w:rsidRPr="00490F54">
        <w:rPr>
          <w:rFonts w:eastAsia="Times New Roman" w:cstheme="minorHAnsi"/>
          <w:sz w:val="24"/>
          <w:szCs w:val="24"/>
        </w:rPr>
        <w:t xml:space="preserve"> ensino</w:t>
      </w:r>
      <w:r w:rsidR="007A4037" w:rsidRPr="00490F54">
        <w:rPr>
          <w:rFonts w:eastAsia="Times New Roman" w:cstheme="minorHAnsi"/>
          <w:sz w:val="24"/>
          <w:szCs w:val="24"/>
        </w:rPr>
        <w:t xml:space="preserve"> </w:t>
      </w:r>
      <w:r w:rsidR="00552355" w:rsidRPr="00490F54">
        <w:rPr>
          <w:rFonts w:eastAsia="Times New Roman" w:cstheme="minorHAnsi"/>
          <w:sz w:val="24"/>
          <w:szCs w:val="24"/>
        </w:rPr>
        <w:t>de forma a introduzir metodologias ativas. Um dos princípios da Base Nacional Comum Curricular - BNCC é a promoção do aluno como protagonista de seu processo de ensino-aprendizagem.</w:t>
      </w:r>
    </w:p>
    <w:p w14:paraId="7FB09DC6" w14:textId="77777777" w:rsidR="00EB5076" w:rsidRPr="00180A49" w:rsidRDefault="00EB5076" w:rsidP="00EB5076">
      <w:pPr>
        <w:rPr>
          <w:rFonts w:cstheme="minorHAnsi"/>
        </w:rPr>
      </w:pPr>
    </w:p>
    <w:tbl>
      <w:tblPr>
        <w:tblW w:w="5000" w:type="pct"/>
        <w:tblCellMar>
          <w:top w:w="15" w:type="dxa"/>
          <w:left w:w="15" w:type="dxa"/>
          <w:bottom w:w="15" w:type="dxa"/>
          <w:right w:w="15" w:type="dxa"/>
        </w:tblCellMar>
        <w:tblLook w:val="04A0" w:firstRow="1" w:lastRow="0" w:firstColumn="1" w:lastColumn="0" w:noHBand="0" w:noVBand="1"/>
      </w:tblPr>
      <w:tblGrid>
        <w:gridCol w:w="9334"/>
      </w:tblGrid>
      <w:tr w:rsidR="00847537" w:rsidRPr="00180A49" w14:paraId="4C47577C" w14:textId="77777777" w:rsidTr="00CA5799">
        <w:trPr>
          <w:trHeight w:val="349"/>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6A7BE95" w14:textId="3502B398" w:rsidR="00847537" w:rsidRPr="00180A49" w:rsidRDefault="00847537" w:rsidP="00847537">
            <w:pPr>
              <w:spacing w:after="0" w:line="240" w:lineRule="auto"/>
              <w:jc w:val="both"/>
              <w:rPr>
                <w:rFonts w:eastAsia="Times New Roman" w:cstheme="minorHAnsi"/>
                <w:sz w:val="24"/>
                <w:szCs w:val="24"/>
              </w:rPr>
            </w:pPr>
            <w:r w:rsidRPr="00510529">
              <w:rPr>
                <w:rFonts w:eastAsia="Times New Roman" w:cstheme="minorHAnsi"/>
                <w:b/>
                <w:color w:val="000000"/>
                <w:sz w:val="24"/>
                <w:szCs w:val="24"/>
              </w:rPr>
              <w:t xml:space="preserve">Desafio Nacional </w:t>
            </w:r>
            <w:r w:rsidR="00D90896" w:rsidRPr="00510529">
              <w:rPr>
                <w:rFonts w:eastAsia="Times New Roman" w:cstheme="minorHAnsi"/>
                <w:b/>
                <w:color w:val="000000"/>
                <w:sz w:val="24"/>
                <w:szCs w:val="24"/>
              </w:rPr>
              <w:t>7</w:t>
            </w:r>
            <w:r w:rsidRPr="00180A49">
              <w:rPr>
                <w:rFonts w:eastAsia="Times New Roman" w:cstheme="minorHAnsi"/>
                <w:color w:val="000000"/>
                <w:sz w:val="24"/>
                <w:szCs w:val="24"/>
              </w:rPr>
              <w:t xml:space="preserve"> - </w:t>
            </w:r>
            <w:r w:rsidR="00A35DB4" w:rsidRPr="00A35DB4">
              <w:rPr>
                <w:rFonts w:eastAsia="Times New Roman" w:cstheme="minorHAnsi"/>
                <w:color w:val="000000"/>
                <w:sz w:val="24"/>
                <w:szCs w:val="24"/>
              </w:rPr>
              <w:t>Promoção da sustentabilidade, solidariedade, inclusão e o bem-estar por meio da CT&amp;I.</w:t>
            </w:r>
          </w:p>
        </w:tc>
      </w:tr>
    </w:tbl>
    <w:p w14:paraId="67F40577" w14:textId="77777777" w:rsidR="00847537" w:rsidRPr="00180A49" w:rsidRDefault="00847537" w:rsidP="00847537">
      <w:pPr>
        <w:spacing w:after="0" w:line="240" w:lineRule="auto"/>
        <w:jc w:val="both"/>
        <w:rPr>
          <w:rFonts w:eastAsia="Times New Roman" w:cstheme="minorHAnsi"/>
          <w:sz w:val="24"/>
          <w:szCs w:val="24"/>
        </w:rPr>
      </w:pPr>
    </w:p>
    <w:p w14:paraId="3BA44D19" w14:textId="52275B37" w:rsidR="00FC56A1" w:rsidRPr="00180A49" w:rsidRDefault="00272A0A" w:rsidP="00847537">
      <w:pPr>
        <w:spacing w:after="240" w:line="240" w:lineRule="auto"/>
        <w:jc w:val="both"/>
        <w:rPr>
          <w:rFonts w:eastAsia="Times New Roman" w:cstheme="minorHAnsi"/>
          <w:color w:val="000000"/>
          <w:sz w:val="24"/>
          <w:szCs w:val="24"/>
        </w:rPr>
      </w:pPr>
      <w:r>
        <w:rPr>
          <w:rFonts w:ascii="Calibri" w:hAnsi="Calibri" w:cs="Calibri"/>
          <w:color w:val="000000"/>
        </w:rPr>
        <w:t xml:space="preserve">Os problemas relativos às mudanças climáticas (p. ex., chuvas, ondas de calor, desastres ambientais e sanitários provocados por grandes obras e desmatamentos, </w:t>
      </w:r>
      <w:proofErr w:type="spellStart"/>
      <w:r>
        <w:rPr>
          <w:rFonts w:ascii="Calibri" w:hAnsi="Calibri" w:cs="Calibri"/>
          <w:color w:val="000000"/>
        </w:rPr>
        <w:t>etc</w:t>
      </w:r>
      <w:proofErr w:type="spellEnd"/>
      <w:r>
        <w:rPr>
          <w:rFonts w:ascii="Calibri" w:hAnsi="Calibri" w:cs="Calibri"/>
          <w:color w:val="000000"/>
        </w:rPr>
        <w:t xml:space="preserve">), expõem um “modelo econômico” que deve buscar ser mais sustentável e solidário. </w:t>
      </w:r>
      <w:r w:rsidR="00FC56A1" w:rsidRPr="00180A49">
        <w:rPr>
          <w:rFonts w:eastAsia="Times New Roman" w:cstheme="minorHAnsi"/>
          <w:color w:val="000000"/>
          <w:sz w:val="24"/>
          <w:szCs w:val="24"/>
        </w:rPr>
        <w:t>H</w:t>
      </w:r>
      <w:r w:rsidR="00847537" w:rsidRPr="00180A49">
        <w:rPr>
          <w:rFonts w:eastAsia="Times New Roman" w:cstheme="minorHAnsi"/>
          <w:color w:val="000000"/>
          <w:sz w:val="24"/>
          <w:szCs w:val="24"/>
        </w:rPr>
        <w:t xml:space="preserve">á espaço para se tomar decisões alternativas que possam reverter parcialmente </w:t>
      </w:r>
      <w:r w:rsidR="0019484A">
        <w:rPr>
          <w:rFonts w:eastAsia="Times New Roman" w:cstheme="minorHAnsi"/>
          <w:color w:val="000000"/>
          <w:sz w:val="24"/>
          <w:szCs w:val="24"/>
        </w:rPr>
        <w:t xml:space="preserve">esse </w:t>
      </w:r>
      <w:r w:rsidR="00847537" w:rsidRPr="00180A49">
        <w:rPr>
          <w:rFonts w:eastAsia="Times New Roman" w:cstheme="minorHAnsi"/>
          <w:color w:val="000000"/>
          <w:sz w:val="24"/>
          <w:szCs w:val="24"/>
        </w:rPr>
        <w:t xml:space="preserve">quadro </w:t>
      </w:r>
      <w:r w:rsidR="00FC56A1" w:rsidRPr="00180A49">
        <w:rPr>
          <w:rFonts w:eastAsia="Times New Roman" w:cstheme="minorHAnsi"/>
          <w:color w:val="000000"/>
          <w:sz w:val="24"/>
          <w:szCs w:val="24"/>
        </w:rPr>
        <w:t xml:space="preserve">e fazer uso da CT&amp;I como instrumento para </w:t>
      </w:r>
      <w:r w:rsidR="0019484A">
        <w:rPr>
          <w:rFonts w:eastAsia="Times New Roman" w:cstheme="minorHAnsi"/>
          <w:color w:val="000000"/>
          <w:sz w:val="24"/>
          <w:szCs w:val="24"/>
        </w:rPr>
        <w:t>enfrentar esses probl</w:t>
      </w:r>
      <w:r w:rsidR="00CE1DA4">
        <w:rPr>
          <w:rFonts w:eastAsia="Times New Roman" w:cstheme="minorHAnsi"/>
          <w:color w:val="000000"/>
          <w:sz w:val="24"/>
          <w:szCs w:val="24"/>
        </w:rPr>
        <w:t>e</w:t>
      </w:r>
      <w:r w:rsidR="0019484A">
        <w:rPr>
          <w:rFonts w:eastAsia="Times New Roman" w:cstheme="minorHAnsi"/>
          <w:color w:val="000000"/>
          <w:sz w:val="24"/>
          <w:szCs w:val="24"/>
        </w:rPr>
        <w:t xml:space="preserve">mas e </w:t>
      </w:r>
      <w:r w:rsidR="00F972E3">
        <w:rPr>
          <w:rFonts w:eastAsia="Times New Roman" w:cstheme="minorHAnsi"/>
          <w:color w:val="000000"/>
          <w:sz w:val="24"/>
          <w:szCs w:val="24"/>
        </w:rPr>
        <w:t>promover o desenvolvimento competitivo e sustentável do País</w:t>
      </w:r>
      <w:r w:rsidR="00FC56A1" w:rsidRPr="00180A49">
        <w:rPr>
          <w:rFonts w:eastAsia="Times New Roman" w:cstheme="minorHAnsi"/>
          <w:color w:val="000000"/>
          <w:sz w:val="24"/>
          <w:szCs w:val="24"/>
        </w:rPr>
        <w:t xml:space="preserve">. </w:t>
      </w:r>
      <w:r w:rsidR="00847537" w:rsidRPr="00180A49">
        <w:rPr>
          <w:rFonts w:eastAsia="Times New Roman" w:cstheme="minorHAnsi"/>
          <w:color w:val="000000"/>
          <w:sz w:val="24"/>
          <w:szCs w:val="24"/>
        </w:rPr>
        <w:t>Por exemplo, iniciativas com foco no planejamento e uso de energias renováveis, recursos hídricos, biodiversidade,</w:t>
      </w:r>
      <w:r w:rsidR="000366D7">
        <w:rPr>
          <w:rFonts w:eastAsia="Times New Roman" w:cstheme="minorHAnsi"/>
          <w:color w:val="000000"/>
          <w:sz w:val="24"/>
          <w:szCs w:val="24"/>
        </w:rPr>
        <w:t xml:space="preserve"> </w:t>
      </w:r>
      <w:r w:rsidR="00847537" w:rsidRPr="00180A49">
        <w:rPr>
          <w:rFonts w:eastAsia="Times New Roman" w:cstheme="minorHAnsi"/>
          <w:color w:val="000000"/>
          <w:sz w:val="24"/>
          <w:szCs w:val="24"/>
        </w:rPr>
        <w:t>no desenvolvimento de tecnologias verdes</w:t>
      </w:r>
      <w:r w:rsidR="004671CE">
        <w:rPr>
          <w:rFonts w:eastAsia="Times New Roman" w:cstheme="minorHAnsi"/>
          <w:color w:val="000000"/>
          <w:sz w:val="24"/>
          <w:szCs w:val="24"/>
        </w:rPr>
        <w:t xml:space="preserve"> e da </w:t>
      </w:r>
      <w:r w:rsidR="0019484A">
        <w:rPr>
          <w:rFonts w:eastAsia="Times New Roman" w:cstheme="minorHAnsi"/>
          <w:color w:val="000000"/>
          <w:sz w:val="24"/>
          <w:szCs w:val="24"/>
        </w:rPr>
        <w:t>economia circular</w:t>
      </w:r>
      <w:r w:rsidR="004671CE">
        <w:rPr>
          <w:rFonts w:eastAsia="Times New Roman" w:cstheme="minorHAnsi"/>
          <w:color w:val="000000"/>
          <w:sz w:val="24"/>
          <w:szCs w:val="24"/>
        </w:rPr>
        <w:t xml:space="preserve">, </w:t>
      </w:r>
      <w:r w:rsidR="00847537" w:rsidRPr="00180A49">
        <w:rPr>
          <w:rFonts w:eastAsia="Times New Roman" w:cstheme="minorHAnsi"/>
          <w:color w:val="000000"/>
          <w:sz w:val="24"/>
          <w:szCs w:val="24"/>
        </w:rPr>
        <w:t>entre outras, são avenidas que podem ser movimentadas pelo estímulo do poder público</w:t>
      </w:r>
      <w:r w:rsidR="00AE0328">
        <w:rPr>
          <w:rFonts w:eastAsia="Times New Roman" w:cstheme="minorHAnsi"/>
          <w:color w:val="000000"/>
          <w:sz w:val="24"/>
          <w:szCs w:val="24"/>
        </w:rPr>
        <w:t>.</w:t>
      </w:r>
    </w:p>
    <w:p w14:paraId="65119329" w14:textId="77777777" w:rsidR="000366D7" w:rsidRDefault="00FC56A1" w:rsidP="00847537">
      <w:pPr>
        <w:spacing w:after="240" w:line="240" w:lineRule="auto"/>
        <w:jc w:val="both"/>
        <w:rPr>
          <w:rFonts w:eastAsia="Times New Roman" w:cstheme="minorHAnsi"/>
          <w:color w:val="000000"/>
          <w:sz w:val="24"/>
          <w:szCs w:val="24"/>
        </w:rPr>
      </w:pPr>
      <w:r w:rsidRPr="00180A49">
        <w:rPr>
          <w:rFonts w:eastAsia="Times New Roman" w:cstheme="minorHAnsi"/>
          <w:color w:val="000000"/>
          <w:sz w:val="24"/>
          <w:szCs w:val="24"/>
        </w:rPr>
        <w:t>As</w:t>
      </w:r>
      <w:r w:rsidR="00847537" w:rsidRPr="00180A49">
        <w:rPr>
          <w:rFonts w:eastAsia="Times New Roman" w:cstheme="minorHAnsi"/>
          <w:color w:val="000000"/>
          <w:sz w:val="24"/>
          <w:szCs w:val="24"/>
        </w:rPr>
        <w:t xml:space="preserve"> </w:t>
      </w:r>
      <w:r w:rsidR="00847537" w:rsidRPr="00D0731C">
        <w:rPr>
          <w:rFonts w:eastAsia="Times New Roman" w:cstheme="minorHAnsi"/>
          <w:noProof/>
          <w:color w:val="000000"/>
          <w:sz w:val="24"/>
          <w:szCs w:val="24"/>
          <w:lang w:val="pt-PT"/>
        </w:rPr>
        <w:t xml:space="preserve">soluções tecnológicas sustentáveis </w:t>
      </w:r>
      <w:r w:rsidR="004671CE" w:rsidRPr="00D0731C">
        <w:rPr>
          <w:rFonts w:eastAsia="Times New Roman" w:cstheme="minorHAnsi"/>
          <w:noProof/>
          <w:color w:val="000000"/>
          <w:sz w:val="24"/>
          <w:szCs w:val="24"/>
          <w:lang w:val="pt-PT"/>
        </w:rPr>
        <w:t xml:space="preserve">e as soluções baseadas na natureza </w:t>
      </w:r>
      <w:r w:rsidR="00847537" w:rsidRPr="00D0731C">
        <w:rPr>
          <w:rFonts w:eastAsia="Times New Roman" w:cstheme="minorHAnsi"/>
          <w:noProof/>
          <w:color w:val="000000"/>
          <w:sz w:val="24"/>
          <w:szCs w:val="24"/>
          <w:lang w:val="pt-PT"/>
        </w:rPr>
        <w:t>constituem uma possibilidade real para a reindustrialização</w:t>
      </w:r>
      <w:r w:rsidR="000366D7" w:rsidRPr="00D0731C">
        <w:rPr>
          <w:rFonts w:eastAsia="Times New Roman" w:cstheme="minorHAnsi"/>
          <w:noProof/>
          <w:color w:val="000000"/>
          <w:sz w:val="24"/>
          <w:szCs w:val="24"/>
          <w:lang w:val="pt-PT"/>
        </w:rPr>
        <w:t xml:space="preserve"> do País</w:t>
      </w:r>
      <w:r w:rsidR="00847537" w:rsidRPr="00D0731C">
        <w:rPr>
          <w:rFonts w:eastAsia="Times New Roman" w:cstheme="minorHAnsi"/>
          <w:noProof/>
          <w:color w:val="000000"/>
          <w:sz w:val="24"/>
          <w:szCs w:val="24"/>
          <w:lang w:val="pt-PT"/>
        </w:rPr>
        <w:t>, tendo em vista que a demanda por inovações desse tipo tenderá a crescer nas próximas décadas.</w:t>
      </w:r>
      <w:r w:rsidR="00847537" w:rsidRPr="00180A49">
        <w:rPr>
          <w:rFonts w:eastAsia="Times New Roman" w:cstheme="minorHAnsi"/>
          <w:color w:val="000000"/>
          <w:sz w:val="24"/>
          <w:szCs w:val="24"/>
        </w:rPr>
        <w:t xml:space="preserve"> </w:t>
      </w:r>
    </w:p>
    <w:p w14:paraId="04DF7F8F" w14:textId="6C0FD873" w:rsidR="00847537" w:rsidRPr="00180A49" w:rsidRDefault="00847537" w:rsidP="00847537">
      <w:pPr>
        <w:spacing w:after="240" w:line="240" w:lineRule="auto"/>
        <w:jc w:val="both"/>
        <w:rPr>
          <w:rFonts w:eastAsia="Times New Roman" w:cstheme="minorHAnsi"/>
          <w:sz w:val="24"/>
          <w:szCs w:val="24"/>
        </w:rPr>
      </w:pPr>
      <w:r w:rsidRPr="00180A49">
        <w:rPr>
          <w:rFonts w:eastAsia="Times New Roman" w:cstheme="minorHAnsi"/>
          <w:color w:val="000000"/>
          <w:sz w:val="24"/>
          <w:szCs w:val="24"/>
        </w:rPr>
        <w:t xml:space="preserve">Além disso, o </w:t>
      </w:r>
      <w:r w:rsidR="00630763">
        <w:rPr>
          <w:rFonts w:eastAsia="Times New Roman" w:cstheme="minorHAnsi"/>
          <w:color w:val="000000"/>
          <w:sz w:val="24"/>
          <w:szCs w:val="24"/>
        </w:rPr>
        <w:t>País</w:t>
      </w:r>
      <w:r w:rsidRPr="00180A49">
        <w:rPr>
          <w:rFonts w:eastAsia="Times New Roman" w:cstheme="minorHAnsi"/>
          <w:color w:val="000000"/>
          <w:sz w:val="24"/>
          <w:szCs w:val="24"/>
        </w:rPr>
        <w:t xml:space="preserve"> tem problemas graves relativos à</w:t>
      </w:r>
      <w:r w:rsidR="000366D7">
        <w:rPr>
          <w:rFonts w:eastAsia="Times New Roman" w:cstheme="minorHAnsi"/>
          <w:color w:val="000000"/>
          <w:sz w:val="24"/>
          <w:szCs w:val="24"/>
        </w:rPr>
        <w:t xml:space="preserve"> inclusão social e à</w:t>
      </w:r>
      <w:r w:rsidRPr="00180A49">
        <w:rPr>
          <w:rFonts w:eastAsia="Times New Roman" w:cstheme="minorHAnsi"/>
          <w:color w:val="000000"/>
          <w:sz w:val="24"/>
          <w:szCs w:val="24"/>
        </w:rPr>
        <w:t xml:space="preserve"> universalização dos serviços e bens públicos</w:t>
      </w:r>
      <w:r w:rsidR="000366D7">
        <w:rPr>
          <w:rFonts w:eastAsia="Times New Roman" w:cstheme="minorHAnsi"/>
          <w:color w:val="000000"/>
          <w:sz w:val="24"/>
          <w:szCs w:val="24"/>
        </w:rPr>
        <w:t xml:space="preserve">. A urgência de superar esses problemas </w:t>
      </w:r>
      <w:r w:rsidRPr="00180A49">
        <w:rPr>
          <w:rFonts w:eastAsia="Times New Roman" w:cstheme="minorHAnsi"/>
          <w:color w:val="000000"/>
          <w:sz w:val="24"/>
          <w:szCs w:val="24"/>
        </w:rPr>
        <w:t>cria</w:t>
      </w:r>
      <w:r w:rsidR="000366D7">
        <w:rPr>
          <w:rFonts w:eastAsia="Times New Roman" w:cstheme="minorHAnsi"/>
          <w:color w:val="000000"/>
          <w:sz w:val="24"/>
          <w:szCs w:val="24"/>
        </w:rPr>
        <w:t xml:space="preserve"> </w:t>
      </w:r>
      <w:r w:rsidRPr="00180A49">
        <w:rPr>
          <w:rFonts w:eastAsia="Times New Roman" w:cstheme="minorHAnsi"/>
          <w:b/>
          <w:bCs/>
          <w:color w:val="000000"/>
          <w:sz w:val="24"/>
          <w:szCs w:val="24"/>
        </w:rPr>
        <w:t>espaços imediatos para a implementação de novas soluções</w:t>
      </w:r>
      <w:r w:rsidR="00E95C45">
        <w:rPr>
          <w:rFonts w:eastAsia="Times New Roman" w:cstheme="minorHAnsi"/>
          <w:b/>
          <w:bCs/>
          <w:color w:val="000000"/>
          <w:sz w:val="24"/>
          <w:szCs w:val="24"/>
        </w:rPr>
        <w:t xml:space="preserve"> e inovações sociais</w:t>
      </w:r>
      <w:r w:rsidRPr="00180A49">
        <w:rPr>
          <w:rFonts w:eastAsia="Times New Roman" w:cstheme="minorHAnsi"/>
          <w:b/>
          <w:bCs/>
          <w:color w:val="000000"/>
          <w:sz w:val="24"/>
          <w:szCs w:val="24"/>
        </w:rPr>
        <w:t xml:space="preserve">, </w:t>
      </w:r>
      <w:r w:rsidR="000366D7">
        <w:rPr>
          <w:rFonts w:eastAsia="Times New Roman" w:cstheme="minorHAnsi"/>
          <w:b/>
          <w:bCs/>
          <w:color w:val="000000"/>
          <w:sz w:val="24"/>
          <w:szCs w:val="24"/>
        </w:rPr>
        <w:t xml:space="preserve">especialmente </w:t>
      </w:r>
      <w:r w:rsidR="00727906">
        <w:rPr>
          <w:rFonts w:eastAsia="Times New Roman" w:cstheme="minorHAnsi"/>
          <w:b/>
          <w:bCs/>
          <w:color w:val="000000"/>
          <w:sz w:val="24"/>
          <w:szCs w:val="24"/>
        </w:rPr>
        <w:t>por meio</w:t>
      </w:r>
      <w:r w:rsidRPr="00180A49">
        <w:rPr>
          <w:rFonts w:eastAsia="Times New Roman" w:cstheme="minorHAnsi"/>
          <w:b/>
          <w:bCs/>
          <w:color w:val="000000"/>
          <w:sz w:val="24"/>
          <w:szCs w:val="24"/>
        </w:rPr>
        <w:t xml:space="preserve"> de estímulos advindos do poder de compra do Estado</w:t>
      </w:r>
      <w:r w:rsidRPr="00180A49">
        <w:rPr>
          <w:rFonts w:eastAsia="Times New Roman" w:cstheme="minorHAnsi"/>
          <w:color w:val="000000"/>
          <w:sz w:val="24"/>
          <w:szCs w:val="24"/>
        </w:rPr>
        <w:t xml:space="preserve">. </w:t>
      </w:r>
      <w:r w:rsidR="00727906">
        <w:rPr>
          <w:rFonts w:eastAsia="Times New Roman" w:cstheme="minorHAnsi"/>
          <w:color w:val="000000"/>
          <w:sz w:val="24"/>
          <w:szCs w:val="24"/>
        </w:rPr>
        <w:t>Assim,</w:t>
      </w:r>
      <w:r w:rsidRPr="00180A49">
        <w:rPr>
          <w:rFonts w:eastAsia="Times New Roman" w:cstheme="minorHAnsi"/>
          <w:color w:val="000000"/>
          <w:sz w:val="24"/>
          <w:szCs w:val="24"/>
        </w:rPr>
        <w:t xml:space="preserve"> é possível favorecer a emergência de ambientes </w:t>
      </w:r>
      <w:r w:rsidR="00AE3E04" w:rsidRPr="00180A49">
        <w:rPr>
          <w:rFonts w:eastAsia="Times New Roman" w:cstheme="minorHAnsi"/>
          <w:color w:val="000000"/>
          <w:sz w:val="24"/>
          <w:szCs w:val="24"/>
        </w:rPr>
        <w:t xml:space="preserve">promotores </w:t>
      </w:r>
      <w:r w:rsidRPr="00180A49">
        <w:rPr>
          <w:rFonts w:eastAsia="Times New Roman" w:cstheme="minorHAnsi"/>
          <w:color w:val="000000"/>
          <w:sz w:val="24"/>
          <w:szCs w:val="24"/>
        </w:rPr>
        <w:t xml:space="preserve">de inovação que focalizem </w:t>
      </w:r>
      <w:r w:rsidR="000366D7">
        <w:rPr>
          <w:rFonts w:eastAsia="Times New Roman" w:cstheme="minorHAnsi"/>
          <w:color w:val="000000"/>
          <w:sz w:val="24"/>
          <w:szCs w:val="24"/>
        </w:rPr>
        <w:t xml:space="preserve">esses </w:t>
      </w:r>
      <w:r w:rsidRPr="00180A49">
        <w:rPr>
          <w:rFonts w:eastAsia="Times New Roman" w:cstheme="minorHAnsi"/>
          <w:color w:val="000000"/>
          <w:sz w:val="24"/>
          <w:szCs w:val="24"/>
        </w:rPr>
        <w:t>problemas</w:t>
      </w:r>
      <w:r w:rsidR="004405A3">
        <w:rPr>
          <w:rFonts w:eastAsia="Times New Roman" w:cstheme="minorHAnsi"/>
          <w:color w:val="000000"/>
          <w:sz w:val="24"/>
          <w:szCs w:val="24"/>
        </w:rPr>
        <w:t xml:space="preserve">, </w:t>
      </w:r>
      <w:r w:rsidR="00BB2C32">
        <w:rPr>
          <w:rFonts w:eastAsia="Times New Roman" w:cstheme="minorHAnsi"/>
          <w:color w:val="000000"/>
          <w:sz w:val="24"/>
          <w:szCs w:val="24"/>
        </w:rPr>
        <w:t xml:space="preserve">ainda </w:t>
      </w:r>
      <w:r w:rsidR="00BB2C32" w:rsidRPr="00180A49">
        <w:rPr>
          <w:rFonts w:eastAsia="Times New Roman" w:cstheme="minorHAnsi"/>
          <w:color w:val="000000"/>
          <w:sz w:val="24"/>
          <w:szCs w:val="24"/>
        </w:rPr>
        <w:t>presentes</w:t>
      </w:r>
      <w:r w:rsidR="004405A3">
        <w:rPr>
          <w:rFonts w:eastAsia="Times New Roman" w:cstheme="minorHAnsi"/>
          <w:color w:val="000000"/>
          <w:sz w:val="24"/>
          <w:szCs w:val="24"/>
        </w:rPr>
        <w:t xml:space="preserve"> no cotidiano de</w:t>
      </w:r>
      <w:r w:rsidRPr="00180A49">
        <w:rPr>
          <w:rFonts w:eastAsia="Times New Roman" w:cstheme="minorHAnsi"/>
          <w:color w:val="000000"/>
          <w:sz w:val="24"/>
          <w:szCs w:val="24"/>
        </w:rPr>
        <w:t xml:space="preserve"> grande parcela da população brasileira</w:t>
      </w:r>
      <w:r w:rsidR="00FC56A1" w:rsidRPr="00180A49">
        <w:rPr>
          <w:rFonts w:eastAsia="Times New Roman" w:cstheme="minorHAnsi"/>
          <w:color w:val="000000"/>
          <w:sz w:val="24"/>
          <w:szCs w:val="24"/>
        </w:rPr>
        <w:t>.</w:t>
      </w:r>
    </w:p>
    <w:p w14:paraId="0D2D4913" w14:textId="4AE333A2" w:rsidR="00847537" w:rsidRDefault="00847537" w:rsidP="00847537">
      <w:pPr>
        <w:spacing w:after="240" w:line="240" w:lineRule="auto"/>
        <w:jc w:val="both"/>
        <w:rPr>
          <w:rFonts w:eastAsia="Times New Roman" w:cstheme="minorHAnsi"/>
          <w:color w:val="000000"/>
          <w:sz w:val="24"/>
          <w:szCs w:val="24"/>
        </w:rPr>
      </w:pPr>
      <w:r w:rsidRPr="00180A49">
        <w:rPr>
          <w:rFonts w:eastAsia="Times New Roman" w:cstheme="minorHAnsi"/>
          <w:color w:val="000000"/>
          <w:sz w:val="24"/>
          <w:szCs w:val="24"/>
        </w:rPr>
        <w:t>Nesse sentido, os atores operadores d</w:t>
      </w:r>
      <w:r w:rsidR="00E95C45">
        <w:rPr>
          <w:rFonts w:eastAsia="Times New Roman" w:cstheme="minorHAnsi"/>
          <w:color w:val="000000"/>
          <w:sz w:val="24"/>
          <w:szCs w:val="24"/>
        </w:rPr>
        <w:t xml:space="preserve">o SNCTI </w:t>
      </w:r>
      <w:r w:rsidRPr="00180A49">
        <w:rPr>
          <w:rFonts w:eastAsia="Times New Roman" w:cstheme="minorHAnsi"/>
          <w:color w:val="000000"/>
          <w:sz w:val="24"/>
          <w:szCs w:val="24"/>
        </w:rPr>
        <w:t xml:space="preserve">são parceiros imprescindíveis pois, em razão </w:t>
      </w:r>
      <w:r w:rsidR="0004244C" w:rsidRPr="00180A49">
        <w:rPr>
          <w:rFonts w:eastAsia="Times New Roman" w:cstheme="minorHAnsi"/>
          <w:color w:val="000000"/>
          <w:sz w:val="24"/>
          <w:szCs w:val="24"/>
        </w:rPr>
        <w:t>d</w:t>
      </w:r>
      <w:r w:rsidR="0004244C">
        <w:rPr>
          <w:rFonts w:eastAsia="Times New Roman" w:cstheme="minorHAnsi"/>
          <w:color w:val="000000"/>
          <w:sz w:val="24"/>
          <w:szCs w:val="24"/>
        </w:rPr>
        <w:t>e sua</w:t>
      </w:r>
      <w:r w:rsidR="0004244C" w:rsidRPr="00180A49">
        <w:rPr>
          <w:rFonts w:eastAsia="Times New Roman" w:cstheme="minorHAnsi"/>
          <w:color w:val="000000"/>
          <w:sz w:val="24"/>
          <w:szCs w:val="24"/>
        </w:rPr>
        <w:t xml:space="preserve"> </w:t>
      </w:r>
      <w:r w:rsidRPr="00180A49">
        <w:rPr>
          <w:rFonts w:eastAsia="Times New Roman" w:cstheme="minorHAnsi"/>
          <w:color w:val="000000"/>
          <w:sz w:val="24"/>
          <w:szCs w:val="24"/>
        </w:rPr>
        <w:t xml:space="preserve">própria diversidade, estão aptos a construir diferentes soluções para diferentes problemas, possuindo uma relevância que é socialmente vasta. Por isso, </w:t>
      </w:r>
      <w:r w:rsidRPr="00180A49">
        <w:rPr>
          <w:rFonts w:eastAsia="Times New Roman" w:cstheme="minorHAnsi"/>
          <w:b/>
          <w:bCs/>
          <w:color w:val="000000"/>
          <w:sz w:val="24"/>
          <w:szCs w:val="24"/>
        </w:rPr>
        <w:t xml:space="preserve">serviços e bens públicos podem ser melhorados e consolidados por iniciativas de PD&amp;I que </w:t>
      </w:r>
      <w:r w:rsidR="0004244C">
        <w:rPr>
          <w:rFonts w:eastAsia="Times New Roman" w:cstheme="minorHAnsi"/>
          <w:b/>
          <w:bCs/>
          <w:color w:val="000000"/>
          <w:sz w:val="24"/>
          <w:szCs w:val="24"/>
        </w:rPr>
        <w:t xml:space="preserve">sejam </w:t>
      </w:r>
      <w:r w:rsidRPr="00180A49">
        <w:rPr>
          <w:rFonts w:eastAsia="Times New Roman" w:cstheme="minorHAnsi"/>
          <w:b/>
          <w:bCs/>
          <w:color w:val="000000"/>
          <w:sz w:val="24"/>
          <w:szCs w:val="24"/>
        </w:rPr>
        <w:t xml:space="preserve">orientadas </w:t>
      </w:r>
      <w:r w:rsidR="0004244C">
        <w:rPr>
          <w:rFonts w:eastAsia="Times New Roman" w:cstheme="minorHAnsi"/>
          <w:b/>
          <w:bCs/>
          <w:color w:val="000000"/>
          <w:sz w:val="24"/>
          <w:szCs w:val="24"/>
        </w:rPr>
        <w:t>para a</w:t>
      </w:r>
      <w:r w:rsidRPr="00180A49">
        <w:rPr>
          <w:rFonts w:eastAsia="Times New Roman" w:cstheme="minorHAnsi"/>
          <w:b/>
          <w:bCs/>
          <w:color w:val="000000"/>
          <w:sz w:val="24"/>
          <w:szCs w:val="24"/>
        </w:rPr>
        <w:t xml:space="preserve"> promoção da inclusão e do bem-estar social, diminuindo com isso </w:t>
      </w:r>
      <w:r w:rsidR="0004244C">
        <w:rPr>
          <w:rFonts w:eastAsia="Times New Roman" w:cstheme="minorHAnsi"/>
          <w:b/>
          <w:bCs/>
          <w:color w:val="000000"/>
          <w:sz w:val="24"/>
          <w:szCs w:val="24"/>
        </w:rPr>
        <w:t>a</w:t>
      </w:r>
      <w:r w:rsidR="00FE38CC">
        <w:rPr>
          <w:rFonts w:eastAsia="Times New Roman" w:cstheme="minorHAnsi"/>
          <w:b/>
          <w:bCs/>
          <w:color w:val="000000"/>
          <w:sz w:val="24"/>
          <w:szCs w:val="24"/>
        </w:rPr>
        <w:t>s</w:t>
      </w:r>
      <w:r w:rsidR="0004244C">
        <w:rPr>
          <w:rFonts w:eastAsia="Times New Roman" w:cstheme="minorHAnsi"/>
          <w:b/>
          <w:bCs/>
          <w:color w:val="000000"/>
          <w:sz w:val="24"/>
          <w:szCs w:val="24"/>
        </w:rPr>
        <w:t xml:space="preserve"> desigualdades</w:t>
      </w:r>
      <w:r w:rsidR="0004244C" w:rsidRPr="00180A49">
        <w:rPr>
          <w:rFonts w:eastAsia="Times New Roman" w:cstheme="minorHAnsi"/>
          <w:b/>
          <w:bCs/>
          <w:color w:val="000000"/>
          <w:sz w:val="24"/>
          <w:szCs w:val="24"/>
        </w:rPr>
        <w:t xml:space="preserve"> </w:t>
      </w:r>
      <w:r w:rsidR="0004244C">
        <w:rPr>
          <w:rFonts w:eastAsia="Times New Roman" w:cstheme="minorHAnsi"/>
          <w:b/>
          <w:bCs/>
          <w:color w:val="000000"/>
          <w:sz w:val="24"/>
          <w:szCs w:val="24"/>
        </w:rPr>
        <w:t>de condições de vida</w:t>
      </w:r>
      <w:r w:rsidR="00FE38CC">
        <w:rPr>
          <w:rFonts w:eastAsia="Times New Roman" w:cstheme="minorHAnsi"/>
          <w:b/>
          <w:bCs/>
          <w:color w:val="000000"/>
          <w:sz w:val="24"/>
          <w:szCs w:val="24"/>
        </w:rPr>
        <w:t>,</w:t>
      </w:r>
      <w:r w:rsidR="0004244C">
        <w:rPr>
          <w:rFonts w:eastAsia="Times New Roman" w:cstheme="minorHAnsi"/>
          <w:b/>
          <w:bCs/>
          <w:color w:val="000000"/>
          <w:sz w:val="24"/>
          <w:szCs w:val="24"/>
        </w:rPr>
        <w:t xml:space="preserve"> ainda </w:t>
      </w:r>
      <w:r w:rsidRPr="00180A49">
        <w:rPr>
          <w:rFonts w:eastAsia="Times New Roman" w:cstheme="minorHAnsi"/>
          <w:b/>
          <w:bCs/>
          <w:color w:val="000000"/>
          <w:sz w:val="24"/>
          <w:szCs w:val="24"/>
        </w:rPr>
        <w:t xml:space="preserve">persistentes no </w:t>
      </w:r>
      <w:r w:rsidR="00630763">
        <w:rPr>
          <w:rFonts w:eastAsia="Times New Roman" w:cstheme="minorHAnsi"/>
          <w:b/>
          <w:bCs/>
          <w:color w:val="000000"/>
          <w:sz w:val="24"/>
          <w:szCs w:val="24"/>
        </w:rPr>
        <w:t>País</w:t>
      </w:r>
      <w:r w:rsidRPr="00180A49">
        <w:rPr>
          <w:rFonts w:eastAsia="Times New Roman" w:cstheme="minorHAnsi"/>
          <w:b/>
          <w:bCs/>
          <w:color w:val="000000"/>
          <w:sz w:val="24"/>
          <w:szCs w:val="24"/>
        </w:rPr>
        <w:t>.</w:t>
      </w:r>
      <w:r w:rsidRPr="00180A49">
        <w:rPr>
          <w:rFonts w:eastAsia="Times New Roman" w:cstheme="minorHAnsi"/>
          <w:color w:val="000000"/>
          <w:sz w:val="24"/>
          <w:szCs w:val="24"/>
        </w:rPr>
        <w:t xml:space="preserve"> Em outras palavras, a CT&amp;I é um meio de produzir e melhorar condições de acessibilidade que atualmente são precárias, de modo a </w:t>
      </w:r>
      <w:r w:rsidR="0004244C">
        <w:rPr>
          <w:rFonts w:eastAsia="Times New Roman" w:cstheme="minorHAnsi"/>
          <w:color w:val="000000"/>
          <w:sz w:val="24"/>
          <w:szCs w:val="24"/>
        </w:rPr>
        <w:t>estender e garantir o direito à cidadania para os</w:t>
      </w:r>
      <w:r w:rsidRPr="00180A49">
        <w:rPr>
          <w:rFonts w:eastAsia="Times New Roman" w:cstheme="minorHAnsi"/>
          <w:color w:val="000000"/>
          <w:sz w:val="24"/>
          <w:szCs w:val="24"/>
        </w:rPr>
        <w:t xml:space="preserve"> grupos mais vulneráveis</w:t>
      </w:r>
      <w:r w:rsidR="0004244C">
        <w:rPr>
          <w:rFonts w:eastAsia="Times New Roman" w:cstheme="minorHAnsi"/>
          <w:color w:val="000000"/>
          <w:sz w:val="24"/>
          <w:szCs w:val="24"/>
        </w:rPr>
        <w:t xml:space="preserve"> da população brasileira</w:t>
      </w:r>
      <w:r w:rsidRPr="00180A49">
        <w:rPr>
          <w:rFonts w:eastAsia="Times New Roman" w:cstheme="minorHAnsi"/>
          <w:color w:val="000000"/>
          <w:sz w:val="24"/>
          <w:szCs w:val="24"/>
        </w:rPr>
        <w:t>.</w:t>
      </w:r>
    </w:p>
    <w:p w14:paraId="7DA985EC" w14:textId="062906FC" w:rsidR="00BA7717" w:rsidRDefault="00BA7717" w:rsidP="00847537">
      <w:pPr>
        <w:spacing w:after="240" w:line="240" w:lineRule="auto"/>
        <w:jc w:val="both"/>
        <w:rPr>
          <w:rFonts w:eastAsia="Times New Roman" w:cstheme="minorHAnsi"/>
          <w:sz w:val="24"/>
          <w:szCs w:val="24"/>
        </w:rPr>
      </w:pPr>
    </w:p>
    <w:p w14:paraId="6EFDA399" w14:textId="137A0B50" w:rsidR="001F0A51" w:rsidRDefault="001F0A51" w:rsidP="00847537">
      <w:pPr>
        <w:spacing w:after="240" w:line="240" w:lineRule="auto"/>
        <w:jc w:val="both"/>
        <w:rPr>
          <w:rFonts w:eastAsia="Times New Roman" w:cstheme="minorHAnsi"/>
          <w:sz w:val="24"/>
          <w:szCs w:val="24"/>
        </w:rPr>
      </w:pPr>
    </w:p>
    <w:p w14:paraId="4C10B0BD" w14:textId="375910BC" w:rsidR="001F0A51" w:rsidRDefault="001F0A51" w:rsidP="00847537">
      <w:pPr>
        <w:spacing w:after="240" w:line="240" w:lineRule="auto"/>
        <w:jc w:val="both"/>
        <w:rPr>
          <w:rFonts w:eastAsia="Times New Roman" w:cstheme="minorHAnsi"/>
          <w:sz w:val="24"/>
          <w:szCs w:val="24"/>
        </w:rPr>
      </w:pPr>
    </w:p>
    <w:p w14:paraId="6EE3E079" w14:textId="77777777" w:rsidR="001F0A51" w:rsidRPr="00180A49" w:rsidRDefault="001F0A51" w:rsidP="00847537">
      <w:pPr>
        <w:spacing w:after="240" w:line="240" w:lineRule="auto"/>
        <w:jc w:val="both"/>
        <w:rPr>
          <w:rFonts w:eastAsia="Times New Roman" w:cstheme="minorHAnsi"/>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9334"/>
      </w:tblGrid>
      <w:tr w:rsidR="00847537" w:rsidRPr="00180A49" w14:paraId="43D7264D" w14:textId="77777777" w:rsidTr="00CA5799">
        <w:trPr>
          <w:trHeight w:val="537"/>
        </w:trPr>
        <w:tc>
          <w:tcPr>
            <w:tcW w:w="5000"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D4464AC" w14:textId="6B6A2203" w:rsidR="00847537" w:rsidRPr="00180A49" w:rsidRDefault="00847537" w:rsidP="00847537">
            <w:pPr>
              <w:spacing w:after="0" w:line="240" w:lineRule="auto"/>
              <w:jc w:val="both"/>
              <w:rPr>
                <w:rFonts w:eastAsia="Times New Roman" w:cstheme="minorHAnsi"/>
                <w:sz w:val="24"/>
                <w:szCs w:val="24"/>
              </w:rPr>
            </w:pPr>
            <w:r w:rsidRPr="00014F28">
              <w:rPr>
                <w:rFonts w:eastAsia="Times New Roman" w:cstheme="minorHAnsi"/>
                <w:b/>
                <w:color w:val="000000"/>
                <w:sz w:val="24"/>
                <w:szCs w:val="24"/>
              </w:rPr>
              <w:lastRenderedPageBreak/>
              <w:t xml:space="preserve">Desafio Nacional </w:t>
            </w:r>
            <w:r w:rsidR="00B72506" w:rsidRPr="00014F28">
              <w:rPr>
                <w:rFonts w:eastAsia="Times New Roman" w:cstheme="minorHAnsi"/>
                <w:b/>
                <w:color w:val="000000"/>
                <w:sz w:val="24"/>
                <w:szCs w:val="24"/>
              </w:rPr>
              <w:t>8</w:t>
            </w:r>
            <w:r w:rsidRPr="00180A49">
              <w:rPr>
                <w:rFonts w:eastAsia="Times New Roman" w:cstheme="minorHAnsi"/>
                <w:color w:val="000000"/>
                <w:sz w:val="24"/>
                <w:szCs w:val="24"/>
              </w:rPr>
              <w:t xml:space="preserve"> - </w:t>
            </w:r>
            <w:r w:rsidR="00BA7717" w:rsidRPr="00BA7717">
              <w:rPr>
                <w:rFonts w:eastAsia="Times New Roman" w:cstheme="minorHAnsi"/>
                <w:color w:val="000000"/>
                <w:sz w:val="24"/>
                <w:szCs w:val="24"/>
              </w:rPr>
              <w:t>Formação, atração e fixação de recursos humanos para CT&amp;I no País.</w:t>
            </w:r>
            <w:r w:rsidR="00BA7717">
              <w:rPr>
                <w:rFonts w:eastAsia="Times New Roman" w:cstheme="minorHAnsi"/>
                <w:color w:val="000000"/>
                <w:sz w:val="24"/>
                <w:szCs w:val="24"/>
              </w:rPr>
              <w:t xml:space="preserve"> </w:t>
            </w:r>
          </w:p>
        </w:tc>
      </w:tr>
    </w:tbl>
    <w:p w14:paraId="2FE52FB7" w14:textId="77777777" w:rsidR="00847537" w:rsidRPr="00180A49" w:rsidRDefault="00847537" w:rsidP="00847537">
      <w:pPr>
        <w:spacing w:after="0" w:line="240" w:lineRule="auto"/>
        <w:jc w:val="both"/>
        <w:rPr>
          <w:rFonts w:eastAsia="Times New Roman" w:cstheme="minorHAnsi"/>
          <w:sz w:val="24"/>
          <w:szCs w:val="24"/>
        </w:rPr>
      </w:pPr>
    </w:p>
    <w:p w14:paraId="352521FF" w14:textId="4CD9C131" w:rsidR="00B74719" w:rsidRPr="00180A49" w:rsidRDefault="00B74719" w:rsidP="00014F28">
      <w:pPr>
        <w:spacing w:before="240" w:after="0" w:line="240" w:lineRule="auto"/>
        <w:jc w:val="both"/>
        <w:rPr>
          <w:rFonts w:eastAsia="Times New Roman" w:cstheme="minorHAnsi"/>
          <w:sz w:val="24"/>
          <w:szCs w:val="24"/>
        </w:rPr>
      </w:pPr>
      <w:r w:rsidRPr="00180A49">
        <w:rPr>
          <w:rFonts w:eastAsia="Times New Roman" w:cstheme="minorHAnsi"/>
          <w:sz w:val="24"/>
          <w:szCs w:val="24"/>
        </w:rPr>
        <w:t xml:space="preserve">Há uma estrutura institucional sólida de formação de recursos humanos para CT&amp;I no </w:t>
      </w:r>
      <w:r w:rsidR="00630763">
        <w:rPr>
          <w:rFonts w:eastAsia="Times New Roman" w:cstheme="minorHAnsi"/>
          <w:sz w:val="24"/>
          <w:szCs w:val="24"/>
        </w:rPr>
        <w:t>País</w:t>
      </w:r>
      <w:r w:rsidRPr="00180A49">
        <w:rPr>
          <w:rFonts w:eastAsia="Times New Roman" w:cstheme="minorHAnsi"/>
          <w:sz w:val="24"/>
          <w:szCs w:val="24"/>
        </w:rPr>
        <w:t xml:space="preserve"> que, com </w:t>
      </w:r>
      <w:r w:rsidR="00E33F95">
        <w:rPr>
          <w:rFonts w:eastAsia="Times New Roman" w:cstheme="minorHAnsi"/>
          <w:sz w:val="24"/>
          <w:szCs w:val="24"/>
        </w:rPr>
        <w:t xml:space="preserve">financiamentos e </w:t>
      </w:r>
      <w:r w:rsidRPr="00180A49">
        <w:rPr>
          <w:rFonts w:eastAsia="Times New Roman" w:cstheme="minorHAnsi"/>
          <w:sz w:val="24"/>
          <w:szCs w:val="24"/>
        </w:rPr>
        <w:t xml:space="preserve">investimentos </w:t>
      </w:r>
      <w:r w:rsidR="00E33F95">
        <w:rPr>
          <w:rFonts w:eastAsia="Times New Roman" w:cstheme="minorHAnsi"/>
          <w:sz w:val="24"/>
          <w:szCs w:val="24"/>
        </w:rPr>
        <w:t xml:space="preserve">suficientes, estáveis, </w:t>
      </w:r>
      <w:r w:rsidRPr="00180A49">
        <w:rPr>
          <w:rFonts w:eastAsia="Times New Roman" w:cstheme="minorHAnsi"/>
          <w:sz w:val="24"/>
          <w:szCs w:val="24"/>
        </w:rPr>
        <w:t xml:space="preserve">consistentes e estrategicamente orientados, pode ser aperfeiçoada e ampliada no curto prazo de modo </w:t>
      </w:r>
      <w:r w:rsidRPr="00CE1DA4">
        <w:rPr>
          <w:rFonts w:eastAsia="Times New Roman" w:cstheme="minorHAnsi"/>
          <w:b/>
          <w:sz w:val="24"/>
          <w:szCs w:val="24"/>
        </w:rPr>
        <w:t xml:space="preserve">a formar e empregar mais, e contribuir </w:t>
      </w:r>
      <w:r w:rsidR="0012423B">
        <w:rPr>
          <w:rFonts w:eastAsia="Times New Roman" w:cstheme="minorHAnsi"/>
          <w:b/>
          <w:sz w:val="24"/>
          <w:szCs w:val="24"/>
        </w:rPr>
        <w:t xml:space="preserve">para </w:t>
      </w:r>
      <w:r w:rsidR="00E33F95">
        <w:rPr>
          <w:rFonts w:eastAsia="Times New Roman" w:cstheme="minorHAnsi"/>
          <w:b/>
          <w:sz w:val="24"/>
          <w:szCs w:val="24"/>
        </w:rPr>
        <w:t>o desenvolvimento competitivo e sustentável do País</w:t>
      </w:r>
      <w:r w:rsidRPr="00CE1DA4">
        <w:rPr>
          <w:rFonts w:eastAsia="Times New Roman" w:cstheme="minorHAnsi"/>
          <w:b/>
          <w:sz w:val="24"/>
          <w:szCs w:val="24"/>
        </w:rPr>
        <w:t>.</w:t>
      </w:r>
      <w:r w:rsidRPr="00180A49">
        <w:rPr>
          <w:rFonts w:eastAsia="Times New Roman" w:cstheme="minorHAnsi"/>
          <w:sz w:val="24"/>
          <w:szCs w:val="24"/>
        </w:rPr>
        <w:t xml:space="preserve"> </w:t>
      </w:r>
      <w:r w:rsidRPr="00D05682">
        <w:rPr>
          <w:rFonts w:eastAsia="Times New Roman" w:cstheme="minorHAnsi"/>
          <w:sz w:val="24"/>
          <w:szCs w:val="24"/>
        </w:rPr>
        <w:t>A</w:t>
      </w:r>
      <w:r w:rsidRPr="00CE1DA4">
        <w:rPr>
          <w:rFonts w:eastAsia="Times New Roman" w:cstheme="minorHAnsi"/>
          <w:sz w:val="24"/>
          <w:szCs w:val="24"/>
        </w:rPr>
        <w:t xml:space="preserve"> formação de recursos humanos altamente qualificados é um ponto forte do Brasil</w:t>
      </w:r>
      <w:r w:rsidRPr="00180A49">
        <w:rPr>
          <w:rFonts w:eastAsia="Times New Roman" w:cstheme="minorHAnsi"/>
          <w:b/>
          <w:sz w:val="24"/>
          <w:szCs w:val="24"/>
        </w:rPr>
        <w:t xml:space="preserve"> </w:t>
      </w:r>
      <w:r w:rsidRPr="00180A49">
        <w:rPr>
          <w:rFonts w:eastAsia="Times New Roman" w:cstheme="minorHAnsi"/>
          <w:sz w:val="24"/>
          <w:szCs w:val="24"/>
        </w:rPr>
        <w:t>e sua potencialidade encontra-se subaproveitada</w:t>
      </w:r>
      <w:r w:rsidRPr="00180A49">
        <w:rPr>
          <w:rFonts w:eastAsia="Times New Roman" w:cstheme="minorHAnsi"/>
          <w:b/>
          <w:sz w:val="24"/>
          <w:szCs w:val="24"/>
        </w:rPr>
        <w:t>.</w:t>
      </w:r>
      <w:r w:rsidRPr="00180A49">
        <w:rPr>
          <w:rFonts w:eastAsia="Times New Roman" w:cstheme="minorHAnsi"/>
          <w:sz w:val="24"/>
          <w:szCs w:val="24"/>
        </w:rPr>
        <w:t xml:space="preserve"> </w:t>
      </w:r>
      <w:r w:rsidRPr="00D05682">
        <w:rPr>
          <w:rFonts w:eastAsia="Times New Roman" w:cstheme="minorHAnsi"/>
          <w:sz w:val="24"/>
          <w:szCs w:val="24"/>
        </w:rPr>
        <w:t>A ampliação da formação de recursos humanos</w:t>
      </w:r>
      <w:r w:rsidRPr="00CE1DA4">
        <w:rPr>
          <w:rFonts w:eastAsia="Times New Roman" w:cstheme="minorHAnsi"/>
          <w:b/>
          <w:sz w:val="24"/>
          <w:szCs w:val="24"/>
        </w:rPr>
        <w:t xml:space="preserve"> </w:t>
      </w:r>
      <w:r w:rsidRPr="00180A49">
        <w:rPr>
          <w:rFonts w:eastAsia="Times New Roman" w:cstheme="minorHAnsi"/>
          <w:sz w:val="24"/>
          <w:szCs w:val="24"/>
        </w:rPr>
        <w:t xml:space="preserve">associada à redução da evasão e ociosidade de vagas no ensino superior, a ênfase em competências e habilidades, o aprimoramento do ensino a distância, a ampliação de intercâmbios internacionais, </w:t>
      </w:r>
      <w:r w:rsidRPr="00CE1DA4">
        <w:rPr>
          <w:rFonts w:eastAsia="Times New Roman" w:cstheme="minorHAnsi"/>
          <w:b/>
          <w:sz w:val="24"/>
          <w:szCs w:val="24"/>
        </w:rPr>
        <w:t xml:space="preserve">a atração de profissionais estrangeiros, a formação e fixação </w:t>
      </w:r>
      <w:r w:rsidR="00E33F95">
        <w:rPr>
          <w:rFonts w:eastAsia="Times New Roman" w:cstheme="minorHAnsi"/>
          <w:b/>
          <w:sz w:val="24"/>
          <w:szCs w:val="24"/>
        </w:rPr>
        <w:t xml:space="preserve"> </w:t>
      </w:r>
      <w:r w:rsidRPr="00CE1DA4">
        <w:rPr>
          <w:rFonts w:eastAsia="Times New Roman" w:cstheme="minorHAnsi"/>
          <w:b/>
          <w:sz w:val="24"/>
          <w:szCs w:val="24"/>
        </w:rPr>
        <w:t>de talentos, a expansão da rede de infraestrutura de pesquisa</w:t>
      </w:r>
      <w:r w:rsidR="00E33F95">
        <w:rPr>
          <w:rFonts w:eastAsia="Times New Roman" w:cstheme="minorHAnsi"/>
          <w:b/>
          <w:sz w:val="24"/>
          <w:szCs w:val="24"/>
        </w:rPr>
        <w:t xml:space="preserve"> e</w:t>
      </w:r>
      <w:r w:rsidRPr="00CE1DA4">
        <w:rPr>
          <w:rFonts w:eastAsia="Times New Roman" w:cstheme="minorHAnsi"/>
          <w:b/>
          <w:sz w:val="24"/>
          <w:szCs w:val="24"/>
        </w:rPr>
        <w:t xml:space="preserve"> a indução de empresas inovadoras </w:t>
      </w:r>
      <w:r w:rsidRPr="00D05682">
        <w:rPr>
          <w:rFonts w:eastAsia="Times New Roman" w:cstheme="minorHAnsi"/>
          <w:sz w:val="24"/>
          <w:szCs w:val="24"/>
        </w:rPr>
        <w:t>podem se buscados através da rearticulação e fortalecimento de estruturas institucionais já disponíveis</w:t>
      </w:r>
      <w:r w:rsidRPr="00180A49">
        <w:rPr>
          <w:rFonts w:eastAsia="Times New Roman" w:cstheme="minorHAnsi"/>
          <w:sz w:val="24"/>
          <w:szCs w:val="24"/>
        </w:rPr>
        <w:t xml:space="preserve">. </w:t>
      </w:r>
    </w:p>
    <w:p w14:paraId="6C960767" w14:textId="3F6EBD59" w:rsidR="00B74719" w:rsidRPr="00180A49" w:rsidRDefault="00B74719" w:rsidP="00014F28">
      <w:pPr>
        <w:spacing w:before="240" w:after="0"/>
        <w:jc w:val="both"/>
        <w:rPr>
          <w:rFonts w:eastAsia="Times New Roman" w:cstheme="minorHAnsi"/>
          <w:sz w:val="24"/>
          <w:szCs w:val="24"/>
        </w:rPr>
      </w:pPr>
      <w:r w:rsidRPr="00180A49">
        <w:rPr>
          <w:rFonts w:eastAsia="Times New Roman" w:cstheme="minorHAnsi"/>
          <w:sz w:val="24"/>
          <w:szCs w:val="24"/>
        </w:rPr>
        <w:t xml:space="preserve">Por outro lado, a remuneração adequada e </w:t>
      </w:r>
      <w:r w:rsidRPr="00180A49">
        <w:rPr>
          <w:rFonts w:eastAsia="Times New Roman" w:cstheme="minorHAnsi"/>
          <w:b/>
          <w:sz w:val="24"/>
          <w:szCs w:val="24"/>
        </w:rPr>
        <w:t>o reajuste dos valores defasados das bolsas de estudo para pós-graduandos</w:t>
      </w:r>
      <w:r w:rsidRPr="00180A49">
        <w:rPr>
          <w:rFonts w:eastAsia="Times New Roman" w:cstheme="minorHAnsi"/>
          <w:sz w:val="24"/>
          <w:szCs w:val="24"/>
        </w:rPr>
        <w:t xml:space="preserve"> permitirá valorizar, num curto espaço de tempo, grande parcela dos profissionais que produzem CT&amp;I no </w:t>
      </w:r>
      <w:r w:rsidR="00630763">
        <w:rPr>
          <w:rFonts w:eastAsia="Times New Roman" w:cstheme="minorHAnsi"/>
          <w:sz w:val="24"/>
          <w:szCs w:val="24"/>
        </w:rPr>
        <w:t>País</w:t>
      </w:r>
      <w:r w:rsidRPr="00180A49">
        <w:rPr>
          <w:rFonts w:eastAsia="Times New Roman" w:cstheme="minorHAnsi"/>
          <w:sz w:val="24"/>
          <w:szCs w:val="24"/>
        </w:rPr>
        <w:t xml:space="preserve">, </w:t>
      </w:r>
      <w:r w:rsidRPr="00180A49">
        <w:rPr>
          <w:rFonts w:eastAsia="Times New Roman" w:cstheme="minorHAnsi"/>
          <w:b/>
          <w:sz w:val="24"/>
          <w:szCs w:val="24"/>
        </w:rPr>
        <w:t>tornando assim a pós-graduação e os laboratórios ambientes mais dinâmicos e atrativos</w:t>
      </w:r>
      <w:r w:rsidRPr="00180A49">
        <w:rPr>
          <w:rFonts w:eastAsia="Times New Roman" w:cstheme="minorHAnsi"/>
          <w:sz w:val="24"/>
          <w:szCs w:val="24"/>
        </w:rPr>
        <w:t xml:space="preserve">. </w:t>
      </w:r>
    </w:p>
    <w:p w14:paraId="52A6FD77" w14:textId="08091458" w:rsidR="00B74719" w:rsidRDefault="00B74719" w:rsidP="00014F28">
      <w:pPr>
        <w:spacing w:before="240" w:after="0"/>
        <w:jc w:val="both"/>
        <w:rPr>
          <w:rFonts w:eastAsia="Times New Roman" w:cstheme="minorHAnsi"/>
          <w:sz w:val="24"/>
          <w:szCs w:val="24"/>
        </w:rPr>
      </w:pPr>
      <w:r w:rsidRPr="00180A49">
        <w:rPr>
          <w:rFonts w:eastAsia="Times New Roman" w:cstheme="minorHAnsi"/>
          <w:sz w:val="24"/>
          <w:szCs w:val="24"/>
        </w:rPr>
        <w:t xml:space="preserve">A PNCT deve </w:t>
      </w:r>
      <w:r w:rsidRPr="00180A49">
        <w:rPr>
          <w:rFonts w:eastAsia="Times New Roman" w:cstheme="minorHAnsi"/>
          <w:b/>
          <w:sz w:val="24"/>
          <w:szCs w:val="24"/>
        </w:rPr>
        <w:t>fortalecer o segmento de instituições de excelência do segmento público e privado</w:t>
      </w:r>
      <w:r w:rsidRPr="00180A49">
        <w:rPr>
          <w:rFonts w:eastAsia="Times New Roman" w:cstheme="minorHAnsi"/>
          <w:sz w:val="24"/>
          <w:szCs w:val="24"/>
        </w:rPr>
        <w:t xml:space="preserve">, reconhecidas pelas suas competências, </w:t>
      </w:r>
      <w:r w:rsidRPr="00180A49">
        <w:rPr>
          <w:rFonts w:eastAsia="Times New Roman" w:cstheme="minorHAnsi"/>
          <w:b/>
          <w:sz w:val="24"/>
          <w:szCs w:val="24"/>
        </w:rPr>
        <w:t xml:space="preserve">estimulando paralelamente a transferência </w:t>
      </w:r>
      <w:r w:rsidR="00E33F95">
        <w:rPr>
          <w:rFonts w:eastAsia="Times New Roman" w:cstheme="minorHAnsi"/>
          <w:b/>
          <w:sz w:val="24"/>
          <w:szCs w:val="24"/>
        </w:rPr>
        <w:t>de tecnologias</w:t>
      </w:r>
      <w:r w:rsidR="00E33F95" w:rsidRPr="00180A49">
        <w:rPr>
          <w:rFonts w:eastAsia="Times New Roman" w:cstheme="minorHAnsi"/>
          <w:sz w:val="24"/>
          <w:szCs w:val="24"/>
        </w:rPr>
        <w:t xml:space="preserve"> </w:t>
      </w:r>
      <w:r w:rsidR="00014F28">
        <w:rPr>
          <w:rFonts w:eastAsia="Times New Roman" w:cstheme="minorHAnsi"/>
          <w:sz w:val="24"/>
          <w:szCs w:val="24"/>
        </w:rPr>
        <w:t>por meio</w:t>
      </w:r>
      <w:r w:rsidRPr="00180A49">
        <w:rPr>
          <w:rFonts w:eastAsia="Times New Roman" w:cstheme="minorHAnsi"/>
          <w:sz w:val="24"/>
          <w:szCs w:val="24"/>
        </w:rPr>
        <w:t xml:space="preserve"> de políticas de apoio ao setor produtivo e o </w:t>
      </w:r>
      <w:r w:rsidRPr="00180A49">
        <w:rPr>
          <w:rFonts w:eastAsia="Times New Roman" w:cstheme="minorHAnsi"/>
          <w:b/>
          <w:sz w:val="24"/>
          <w:szCs w:val="24"/>
        </w:rPr>
        <w:t>compartilhamento da infraestrutura de pesquisa</w:t>
      </w:r>
      <w:r w:rsidRPr="00180A49">
        <w:rPr>
          <w:rFonts w:eastAsia="Times New Roman" w:cstheme="minorHAnsi"/>
          <w:sz w:val="24"/>
          <w:szCs w:val="24"/>
        </w:rPr>
        <w:t xml:space="preserve">. As orientações e prioridades para o SNCTI precisam estar acopladas à uma busca por impacto e eficiência do investimento. Por meio da </w:t>
      </w:r>
      <w:r w:rsidRPr="00180A49">
        <w:rPr>
          <w:rFonts w:eastAsia="Times New Roman" w:cstheme="minorHAnsi"/>
          <w:b/>
          <w:sz w:val="24"/>
          <w:szCs w:val="24"/>
        </w:rPr>
        <w:t>construção de objetivos e critérios comuns para áreas e setores estratégicos, é possível tirar melhor proveito dos recursos humanos, conferindo intensidade e coesão entre as ações, resultando em perspectivas nas quais ganhos de escala e competitividade tornam-se mais palpávei</w:t>
      </w:r>
      <w:r w:rsidRPr="00180A49">
        <w:rPr>
          <w:rFonts w:eastAsia="Times New Roman" w:cstheme="minorHAnsi"/>
          <w:sz w:val="24"/>
          <w:szCs w:val="24"/>
        </w:rPr>
        <w:t xml:space="preserve">s. Uma melhora que, caso sustentada a longo prazo, possibilita à CT&amp;I brasileira explorar suas vocações, adquirir papéis de protagonismo internacional, capazes tanto de alavancar os investimentos privados e complementar os esforços públicos, fixando e atraindo talentos para o </w:t>
      </w:r>
      <w:r w:rsidR="00630763">
        <w:rPr>
          <w:rFonts w:eastAsia="Times New Roman" w:cstheme="minorHAnsi"/>
          <w:sz w:val="24"/>
          <w:szCs w:val="24"/>
        </w:rPr>
        <w:t>País</w:t>
      </w:r>
      <w:r w:rsidRPr="00180A49">
        <w:rPr>
          <w:rFonts w:eastAsia="Times New Roman" w:cstheme="minorHAnsi"/>
          <w:sz w:val="24"/>
          <w:szCs w:val="24"/>
        </w:rPr>
        <w:t>.</w:t>
      </w:r>
    </w:p>
    <w:p w14:paraId="7E04C2A4" w14:textId="77777777" w:rsidR="00834CF8" w:rsidRPr="00180A49" w:rsidRDefault="00834CF8" w:rsidP="00014F28">
      <w:pPr>
        <w:spacing w:before="240" w:after="0"/>
        <w:jc w:val="both"/>
        <w:rPr>
          <w:rFonts w:eastAsia="Times New Roman" w:cstheme="minorHAnsi"/>
          <w:sz w:val="24"/>
          <w:szCs w:val="24"/>
        </w:rPr>
      </w:pPr>
    </w:p>
    <w:p w14:paraId="0BA786B9" w14:textId="10A32C05" w:rsidR="004069E8" w:rsidRPr="00CA5799" w:rsidRDefault="001E7034" w:rsidP="00DD44A4">
      <w:pPr>
        <w:pStyle w:val="Ttulo2"/>
        <w:numPr>
          <w:ilvl w:val="0"/>
          <w:numId w:val="6"/>
        </w:numPr>
        <w:shd w:val="clear" w:color="auto" w:fill="FFFFFF"/>
        <w:spacing w:before="0" w:line="360" w:lineRule="auto"/>
        <w:ind w:hanging="720"/>
        <w:divId w:val="646587684"/>
        <w:rPr>
          <w:rFonts w:eastAsia="Times New Roman" w:cstheme="minorHAnsi"/>
          <w:szCs w:val="24"/>
        </w:rPr>
      </w:pPr>
      <w:bookmarkStart w:id="4" w:name="_Toc99373047"/>
      <w:r w:rsidRPr="00180A49">
        <w:rPr>
          <w:rFonts w:eastAsia="Times New Roman" w:cstheme="minorHAnsi"/>
          <w:szCs w:val="24"/>
        </w:rPr>
        <w:t>Objetivo</w:t>
      </w:r>
      <w:bookmarkEnd w:id="4"/>
      <w:r w:rsidR="004069E8" w:rsidRPr="00180A49">
        <w:rPr>
          <w:rFonts w:eastAsia="Times New Roman" w:cstheme="minorHAnsi"/>
          <w:szCs w:val="24"/>
        </w:rPr>
        <w:t xml:space="preserve"> </w:t>
      </w:r>
    </w:p>
    <w:p w14:paraId="34BA12D4" w14:textId="62BE1E58" w:rsidR="004069E8" w:rsidRPr="00180A49" w:rsidRDefault="004069E8" w:rsidP="00172746">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 xml:space="preserve">Posicionar Ciência, Tecnologia e Inovação como pilares para o desenvolvimento competitivo e sustentável do </w:t>
      </w:r>
      <w:r w:rsidR="00630763">
        <w:rPr>
          <w:rFonts w:asciiTheme="minorHAnsi" w:hAnsiTheme="minorHAnsi" w:cstheme="minorHAnsi"/>
        </w:rPr>
        <w:t>País</w:t>
      </w:r>
      <w:r w:rsidRPr="00180A49">
        <w:rPr>
          <w:rFonts w:asciiTheme="minorHAnsi" w:hAnsiTheme="minorHAnsi" w:cstheme="minorHAnsi"/>
        </w:rPr>
        <w:t>.</w:t>
      </w:r>
    </w:p>
    <w:p w14:paraId="61710C62" w14:textId="77777777" w:rsidR="004069E8" w:rsidRPr="00180A49" w:rsidRDefault="004069E8" w:rsidP="004069E8">
      <w:pPr>
        <w:pStyle w:val="NormalWeb"/>
        <w:shd w:val="clear" w:color="auto" w:fill="FFFFFF"/>
        <w:spacing w:before="0" w:beforeAutospacing="0" w:after="0" w:afterAutospacing="0" w:line="360" w:lineRule="auto"/>
        <w:jc w:val="both"/>
        <w:divId w:val="646587684"/>
        <w:rPr>
          <w:rFonts w:asciiTheme="minorHAnsi" w:hAnsiTheme="minorHAnsi" w:cstheme="minorHAnsi"/>
        </w:rPr>
      </w:pPr>
    </w:p>
    <w:p w14:paraId="3278F48F" w14:textId="68D0DC8D" w:rsidR="001E7034" w:rsidRPr="00CA5799" w:rsidRDefault="001E7034" w:rsidP="001F0A51">
      <w:pPr>
        <w:pStyle w:val="Ttulo2"/>
        <w:numPr>
          <w:ilvl w:val="0"/>
          <w:numId w:val="6"/>
        </w:numPr>
        <w:shd w:val="clear" w:color="auto" w:fill="FFFFFF"/>
        <w:spacing w:before="0" w:line="360" w:lineRule="auto"/>
        <w:ind w:hanging="720"/>
        <w:divId w:val="646587684"/>
        <w:rPr>
          <w:rFonts w:eastAsia="Times New Roman" w:cstheme="minorHAnsi"/>
          <w:szCs w:val="24"/>
        </w:rPr>
      </w:pPr>
      <w:bookmarkStart w:id="5" w:name="_Toc99373048"/>
      <w:r w:rsidRPr="00180A49">
        <w:rPr>
          <w:rFonts w:eastAsia="Times New Roman" w:cstheme="minorHAnsi"/>
          <w:szCs w:val="24"/>
        </w:rPr>
        <w:lastRenderedPageBreak/>
        <w:t>Princípios</w:t>
      </w:r>
      <w:bookmarkEnd w:id="5"/>
      <w:r w:rsidRPr="00180A49">
        <w:rPr>
          <w:rFonts w:eastAsia="Times New Roman" w:cstheme="minorHAnsi"/>
          <w:szCs w:val="24"/>
        </w:rPr>
        <w:t xml:space="preserve"> </w:t>
      </w:r>
    </w:p>
    <w:p w14:paraId="59EF4E69" w14:textId="4A835BDB" w:rsidR="00F14CBD" w:rsidRPr="00180A49" w:rsidRDefault="00722532" w:rsidP="001F0A51">
      <w:pPr>
        <w:pStyle w:val="NormalWeb"/>
        <w:keepNext/>
        <w:keepLines/>
        <w:shd w:val="clear" w:color="auto" w:fill="FFFFFF"/>
        <w:spacing w:before="120" w:beforeAutospacing="0" w:after="120" w:afterAutospacing="0"/>
        <w:jc w:val="both"/>
        <w:divId w:val="646587684"/>
        <w:rPr>
          <w:rFonts w:asciiTheme="minorHAnsi" w:eastAsia="Times New Roman" w:hAnsiTheme="minorHAnsi" w:cstheme="minorHAnsi"/>
          <w:color w:val="000000"/>
        </w:rPr>
      </w:pPr>
      <w:r w:rsidRPr="00180A49">
        <w:rPr>
          <w:rFonts w:asciiTheme="minorHAnsi" w:hAnsiTheme="minorHAnsi" w:cstheme="minorHAnsi"/>
        </w:rPr>
        <w:t xml:space="preserve">A </w:t>
      </w:r>
      <w:r w:rsidR="00F14CBD" w:rsidRPr="00180A49">
        <w:rPr>
          <w:rFonts w:asciiTheme="minorHAnsi" w:hAnsiTheme="minorHAnsi" w:cstheme="minorHAnsi"/>
        </w:rPr>
        <w:t xml:space="preserve">PNCTI </w:t>
      </w:r>
      <w:r w:rsidR="0029168C" w:rsidRPr="00180A49">
        <w:rPr>
          <w:rFonts w:asciiTheme="minorHAnsi" w:hAnsiTheme="minorHAnsi" w:cstheme="minorHAnsi"/>
        </w:rPr>
        <w:t>se orienta pelos seguintes princípios:</w:t>
      </w:r>
    </w:p>
    <w:p w14:paraId="3F55A5CE" w14:textId="4443EB2C" w:rsidR="00BE781D" w:rsidRPr="00490F54" w:rsidRDefault="00BE781D" w:rsidP="001F0A51">
      <w:pPr>
        <w:pStyle w:val="PargrafodaLista"/>
        <w:keepNext/>
        <w:keepLines/>
        <w:numPr>
          <w:ilvl w:val="0"/>
          <w:numId w:val="12"/>
        </w:numPr>
        <w:spacing w:before="120" w:after="120" w:line="240" w:lineRule="auto"/>
        <w:jc w:val="both"/>
        <w:divId w:val="646587684"/>
        <w:rPr>
          <w:rFonts w:asciiTheme="minorHAnsi" w:eastAsia="Times New Roman" w:hAnsiTheme="minorHAnsi" w:cstheme="minorHAnsi"/>
          <w:noProof/>
          <w:sz w:val="24"/>
          <w:szCs w:val="24"/>
          <w:lang w:val="pt-BR"/>
        </w:rPr>
      </w:pPr>
      <w:r w:rsidRPr="00490F54">
        <w:rPr>
          <w:rFonts w:asciiTheme="minorHAnsi" w:eastAsia="Times New Roman" w:hAnsiTheme="minorHAnsi" w:cstheme="minorHAnsi"/>
          <w:noProof/>
          <w:sz w:val="24"/>
          <w:szCs w:val="24"/>
          <w:lang w:val="pt-BR"/>
        </w:rPr>
        <w:t>Urgência de c</w:t>
      </w:r>
      <w:r w:rsidR="0071787F" w:rsidRPr="00490F54">
        <w:rPr>
          <w:rFonts w:asciiTheme="minorHAnsi" w:eastAsia="Times New Roman" w:hAnsiTheme="minorHAnsi" w:cstheme="minorHAnsi"/>
          <w:noProof/>
          <w:sz w:val="24"/>
          <w:szCs w:val="24"/>
          <w:lang w:val="pt-BR"/>
        </w:rPr>
        <w:t xml:space="preserve">olocar o país na corrida contra o tempo por um desenvolvimento mais </w:t>
      </w:r>
      <w:r w:rsidR="009773A5" w:rsidRPr="00490F54">
        <w:rPr>
          <w:rFonts w:asciiTheme="minorHAnsi" w:eastAsia="Times New Roman" w:hAnsiTheme="minorHAnsi" w:cstheme="minorHAnsi"/>
          <w:noProof/>
          <w:sz w:val="24"/>
          <w:szCs w:val="24"/>
          <w:lang w:val="pt-BR"/>
        </w:rPr>
        <w:t>competivivo e sustentável</w:t>
      </w:r>
      <w:r w:rsidR="0071787F" w:rsidRPr="00490F54">
        <w:rPr>
          <w:rFonts w:asciiTheme="minorHAnsi" w:eastAsia="Times New Roman" w:hAnsiTheme="minorHAnsi" w:cstheme="minorHAnsi"/>
          <w:noProof/>
          <w:sz w:val="24"/>
          <w:szCs w:val="24"/>
          <w:lang w:val="pt-BR"/>
        </w:rPr>
        <w:t xml:space="preserve">, buscando conciliar uma </w:t>
      </w:r>
      <w:r w:rsidR="00F33AD7" w:rsidRPr="00490F54">
        <w:rPr>
          <w:rFonts w:asciiTheme="minorHAnsi" w:eastAsia="Times New Roman" w:hAnsiTheme="minorHAnsi" w:cstheme="minorHAnsi"/>
          <w:noProof/>
          <w:sz w:val="24"/>
          <w:szCs w:val="24"/>
          <w:lang w:val="pt-BR"/>
        </w:rPr>
        <w:t>tripla</w:t>
      </w:r>
      <w:r w:rsidR="0071787F" w:rsidRPr="00490F54">
        <w:rPr>
          <w:rFonts w:asciiTheme="minorHAnsi" w:eastAsia="Times New Roman" w:hAnsiTheme="minorHAnsi" w:cstheme="minorHAnsi"/>
          <w:noProof/>
          <w:sz w:val="24"/>
          <w:szCs w:val="24"/>
          <w:lang w:val="pt-BR"/>
        </w:rPr>
        <w:t xml:space="preserve"> transição, a digital</w:t>
      </w:r>
      <w:r w:rsidR="00F33AD7" w:rsidRPr="00490F54">
        <w:rPr>
          <w:rFonts w:asciiTheme="minorHAnsi" w:eastAsia="Times New Roman" w:hAnsiTheme="minorHAnsi" w:cstheme="minorHAnsi"/>
          <w:noProof/>
          <w:sz w:val="24"/>
          <w:szCs w:val="24"/>
          <w:lang w:val="pt-BR"/>
        </w:rPr>
        <w:t>, a verde e a social;</w:t>
      </w:r>
    </w:p>
    <w:p w14:paraId="4FE89490" w14:textId="55DDF6E5" w:rsidR="00FB5B6D" w:rsidRPr="00180A49" w:rsidRDefault="00FB5B6D" w:rsidP="001F0A51">
      <w:pPr>
        <w:pStyle w:val="PargrafodaLista"/>
        <w:keepNext/>
        <w:keepLines/>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Promoção das atividades científicas e tecnológicas como estratégicas para o desenvolvimento econômico e social;</w:t>
      </w:r>
    </w:p>
    <w:p w14:paraId="49A0C85B" w14:textId="32D3A830" w:rsidR="0003645E" w:rsidRPr="00D0731C" w:rsidRDefault="00832E3A" w:rsidP="001F0A51">
      <w:pPr>
        <w:pStyle w:val="PargrafodaLista"/>
        <w:keepNext/>
        <w:keepLines/>
        <w:numPr>
          <w:ilvl w:val="0"/>
          <w:numId w:val="12"/>
        </w:numPr>
        <w:spacing w:before="120" w:after="120" w:line="240" w:lineRule="auto"/>
        <w:jc w:val="both"/>
        <w:divId w:val="646587684"/>
        <w:rPr>
          <w:rFonts w:asciiTheme="minorHAnsi" w:eastAsia="Times New Roman" w:hAnsiTheme="minorHAnsi" w:cstheme="minorHAnsi"/>
          <w:color w:val="auto"/>
          <w:sz w:val="24"/>
          <w:szCs w:val="24"/>
        </w:rPr>
      </w:pPr>
      <w:r w:rsidRPr="00D0731C">
        <w:rPr>
          <w:rFonts w:asciiTheme="minorHAnsi" w:eastAsia="Times New Roman" w:hAnsiTheme="minorHAnsi" w:cstheme="minorHAnsi"/>
          <w:color w:val="auto"/>
          <w:sz w:val="24"/>
          <w:szCs w:val="24"/>
        </w:rPr>
        <w:t>I</w:t>
      </w:r>
      <w:r w:rsidR="00FB5B6D" w:rsidRPr="00D0731C">
        <w:rPr>
          <w:rFonts w:asciiTheme="minorHAnsi" w:eastAsia="Times New Roman" w:hAnsiTheme="minorHAnsi" w:cstheme="minorHAnsi"/>
          <w:color w:val="auto"/>
          <w:sz w:val="24"/>
          <w:szCs w:val="24"/>
        </w:rPr>
        <w:t>mportância do Estado n</w:t>
      </w:r>
      <w:r w:rsidR="00E275DB" w:rsidRPr="00D0731C">
        <w:rPr>
          <w:rFonts w:asciiTheme="minorHAnsi" w:eastAsia="Times New Roman" w:hAnsiTheme="minorHAnsi" w:cstheme="minorHAnsi"/>
          <w:color w:val="auto"/>
          <w:sz w:val="24"/>
          <w:szCs w:val="24"/>
        </w:rPr>
        <w:t xml:space="preserve">a promoção </w:t>
      </w:r>
      <w:r w:rsidR="00DE34BD" w:rsidRPr="00D0731C">
        <w:rPr>
          <w:rFonts w:asciiTheme="minorHAnsi" w:eastAsia="Times New Roman" w:hAnsiTheme="minorHAnsi" w:cstheme="minorHAnsi"/>
          <w:color w:val="auto"/>
          <w:sz w:val="24"/>
          <w:szCs w:val="24"/>
        </w:rPr>
        <w:t xml:space="preserve">do </w:t>
      </w:r>
      <w:r w:rsidR="00FB5B6D" w:rsidRPr="00D0731C">
        <w:rPr>
          <w:rFonts w:asciiTheme="minorHAnsi" w:eastAsia="Times New Roman" w:hAnsiTheme="minorHAnsi" w:cstheme="minorHAnsi"/>
          <w:color w:val="auto"/>
          <w:sz w:val="24"/>
          <w:szCs w:val="24"/>
        </w:rPr>
        <w:t xml:space="preserve">desenvolvimento científico, </w:t>
      </w:r>
      <w:r w:rsidR="00DE34BD" w:rsidRPr="00D0731C">
        <w:rPr>
          <w:rFonts w:asciiTheme="minorHAnsi" w:eastAsia="Times New Roman" w:hAnsiTheme="minorHAnsi" w:cstheme="minorHAnsi"/>
          <w:color w:val="auto"/>
          <w:sz w:val="24"/>
          <w:szCs w:val="24"/>
        </w:rPr>
        <w:t>d</w:t>
      </w:r>
      <w:r w:rsidR="00FB5B6D" w:rsidRPr="00D0731C">
        <w:rPr>
          <w:rFonts w:asciiTheme="minorHAnsi" w:eastAsia="Times New Roman" w:hAnsiTheme="minorHAnsi" w:cstheme="minorHAnsi"/>
          <w:color w:val="auto"/>
          <w:sz w:val="24"/>
          <w:szCs w:val="24"/>
        </w:rPr>
        <w:t>a pesquisa</w:t>
      </w:r>
      <w:r w:rsidR="0003645E" w:rsidRPr="00D0731C">
        <w:rPr>
          <w:rFonts w:asciiTheme="minorHAnsi" w:eastAsia="Times New Roman" w:hAnsiTheme="minorHAnsi" w:cstheme="minorHAnsi"/>
          <w:color w:val="auto"/>
          <w:sz w:val="24"/>
          <w:szCs w:val="24"/>
        </w:rPr>
        <w:t xml:space="preserve"> básica e aplicada</w:t>
      </w:r>
      <w:r w:rsidR="00FB5B6D" w:rsidRPr="00D0731C">
        <w:rPr>
          <w:rFonts w:asciiTheme="minorHAnsi" w:eastAsia="Times New Roman" w:hAnsiTheme="minorHAnsi" w:cstheme="minorHAnsi"/>
          <w:color w:val="auto"/>
          <w:sz w:val="24"/>
          <w:szCs w:val="24"/>
        </w:rPr>
        <w:t xml:space="preserve">, </w:t>
      </w:r>
      <w:r w:rsidR="00DE34BD" w:rsidRPr="00D0731C">
        <w:rPr>
          <w:rFonts w:asciiTheme="minorHAnsi" w:eastAsia="Times New Roman" w:hAnsiTheme="minorHAnsi" w:cstheme="minorHAnsi"/>
          <w:color w:val="auto"/>
          <w:sz w:val="24"/>
          <w:szCs w:val="24"/>
        </w:rPr>
        <w:t>d</w:t>
      </w:r>
      <w:r w:rsidR="00FB5B6D" w:rsidRPr="00D0731C">
        <w:rPr>
          <w:rFonts w:asciiTheme="minorHAnsi" w:eastAsia="Times New Roman" w:hAnsiTheme="minorHAnsi" w:cstheme="minorHAnsi"/>
          <w:color w:val="auto"/>
          <w:sz w:val="24"/>
          <w:szCs w:val="24"/>
        </w:rPr>
        <w:t xml:space="preserve">a capacitação científica e tecnológica e </w:t>
      </w:r>
      <w:r w:rsidR="00DE34BD" w:rsidRPr="00D0731C">
        <w:rPr>
          <w:rFonts w:asciiTheme="minorHAnsi" w:eastAsia="Times New Roman" w:hAnsiTheme="minorHAnsi" w:cstheme="minorHAnsi"/>
          <w:color w:val="auto"/>
          <w:sz w:val="24"/>
          <w:szCs w:val="24"/>
        </w:rPr>
        <w:t>d</w:t>
      </w:r>
      <w:r w:rsidR="00FB5B6D" w:rsidRPr="00D0731C">
        <w:rPr>
          <w:rFonts w:asciiTheme="minorHAnsi" w:eastAsia="Times New Roman" w:hAnsiTheme="minorHAnsi" w:cstheme="minorHAnsi"/>
          <w:color w:val="auto"/>
          <w:sz w:val="24"/>
          <w:szCs w:val="24"/>
        </w:rPr>
        <w:t>a inovação;</w:t>
      </w:r>
    </w:p>
    <w:p w14:paraId="633C6F5C" w14:textId="7C428EAE" w:rsidR="00BE781D" w:rsidRPr="00D0731C" w:rsidRDefault="00BE781D" w:rsidP="00DD44A4">
      <w:pPr>
        <w:pStyle w:val="PargrafodaLista"/>
        <w:numPr>
          <w:ilvl w:val="0"/>
          <w:numId w:val="12"/>
        </w:numPr>
        <w:spacing w:before="120" w:after="120" w:line="240" w:lineRule="auto"/>
        <w:jc w:val="both"/>
        <w:divId w:val="646587684"/>
        <w:rPr>
          <w:rFonts w:asciiTheme="minorHAnsi" w:eastAsia="Times New Roman" w:hAnsiTheme="minorHAnsi" w:cstheme="minorHAnsi"/>
          <w:color w:val="auto"/>
          <w:sz w:val="24"/>
          <w:szCs w:val="24"/>
        </w:rPr>
      </w:pPr>
      <w:r w:rsidRPr="00D0731C">
        <w:rPr>
          <w:rFonts w:asciiTheme="minorHAnsi" w:eastAsia="Times New Roman" w:hAnsiTheme="minorHAnsi" w:cstheme="minorHAnsi"/>
          <w:color w:val="auto"/>
          <w:sz w:val="24"/>
          <w:szCs w:val="24"/>
        </w:rPr>
        <w:t>Necessidade de articulação das políticas públicas e estratégias  direcionadas à CT&amp;I no âmbito do Governo Federal e entre as diferentes instâncias da Federação Brasileira;</w:t>
      </w:r>
    </w:p>
    <w:p w14:paraId="2E936B49" w14:textId="4CB8A91C" w:rsidR="00E275DB" w:rsidRPr="00180A49" w:rsidRDefault="00DE34BD"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 xml:space="preserve">Desenvolvimento cultural e o </w:t>
      </w:r>
      <w:r w:rsidR="003533D0" w:rsidRPr="00180A49">
        <w:rPr>
          <w:rFonts w:asciiTheme="minorHAnsi" w:eastAsia="Times New Roman" w:hAnsiTheme="minorHAnsi" w:cstheme="minorHAnsi"/>
          <w:sz w:val="24"/>
          <w:szCs w:val="24"/>
        </w:rPr>
        <w:t>bem-estar</w:t>
      </w:r>
      <w:r w:rsidRPr="00180A49">
        <w:rPr>
          <w:rFonts w:asciiTheme="minorHAnsi" w:eastAsia="Times New Roman" w:hAnsiTheme="minorHAnsi" w:cstheme="minorHAnsi"/>
          <w:sz w:val="24"/>
          <w:szCs w:val="24"/>
        </w:rPr>
        <w:t xml:space="preserve"> da população </w:t>
      </w:r>
      <w:r w:rsidR="00E275DB" w:rsidRPr="00180A49">
        <w:rPr>
          <w:rFonts w:asciiTheme="minorHAnsi" w:eastAsia="Times New Roman" w:hAnsiTheme="minorHAnsi" w:cstheme="minorHAnsi"/>
          <w:sz w:val="24"/>
          <w:szCs w:val="24"/>
        </w:rPr>
        <w:t>brasileira</w:t>
      </w:r>
      <w:r w:rsidR="00C10AC2" w:rsidRPr="00180A49">
        <w:rPr>
          <w:rFonts w:asciiTheme="minorHAnsi" w:eastAsia="Times New Roman" w:hAnsiTheme="minorHAnsi" w:cstheme="minorHAnsi"/>
          <w:sz w:val="24"/>
          <w:szCs w:val="24"/>
        </w:rPr>
        <w:t>, sem preconceitos de origem, raça, sexo, cor, idade e quaisquer outras formas de discriminação</w:t>
      </w:r>
      <w:r w:rsidR="00E275DB" w:rsidRPr="00180A49">
        <w:rPr>
          <w:rFonts w:asciiTheme="minorHAnsi" w:eastAsia="Times New Roman" w:hAnsiTheme="minorHAnsi" w:cstheme="minorHAnsi"/>
          <w:sz w:val="24"/>
          <w:szCs w:val="24"/>
        </w:rPr>
        <w:t>;</w:t>
      </w:r>
    </w:p>
    <w:p w14:paraId="6B649469" w14:textId="38B8D821" w:rsidR="00E275DB" w:rsidRPr="00180A49" w:rsidRDefault="00E275DB"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Observância da sustentabilidade ambiental e das desigualdades regionais na formulação e na implementação de estratégias, plano</w:t>
      </w:r>
      <w:r w:rsidR="00DE34BD" w:rsidRPr="00180A49">
        <w:rPr>
          <w:rFonts w:asciiTheme="minorHAnsi" w:eastAsia="Times New Roman" w:hAnsiTheme="minorHAnsi" w:cstheme="minorHAnsi"/>
          <w:sz w:val="24"/>
          <w:szCs w:val="24"/>
        </w:rPr>
        <w:t xml:space="preserve">s, programas e projetos </w:t>
      </w:r>
      <w:r w:rsidRPr="00180A49">
        <w:rPr>
          <w:rFonts w:asciiTheme="minorHAnsi" w:eastAsia="Times New Roman" w:hAnsiTheme="minorHAnsi" w:cstheme="minorHAnsi"/>
          <w:sz w:val="24"/>
          <w:szCs w:val="24"/>
        </w:rPr>
        <w:t xml:space="preserve"> de CT&amp;I; </w:t>
      </w:r>
    </w:p>
    <w:p w14:paraId="0BEA408A" w14:textId="117CA92C" w:rsidR="003C1B01" w:rsidRDefault="008B466B"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 xml:space="preserve">Domínio tecnológico em áreas estratégicas para o desenvolvimento competitivo e sustentável do </w:t>
      </w:r>
      <w:r w:rsidR="00630763">
        <w:rPr>
          <w:rFonts w:asciiTheme="minorHAnsi" w:eastAsia="Times New Roman" w:hAnsiTheme="minorHAnsi" w:cstheme="minorHAnsi"/>
          <w:sz w:val="24"/>
          <w:szCs w:val="24"/>
        </w:rPr>
        <w:t>País</w:t>
      </w:r>
      <w:r w:rsidRPr="00180A49">
        <w:rPr>
          <w:rFonts w:asciiTheme="minorHAnsi" w:eastAsia="Times New Roman" w:hAnsiTheme="minorHAnsi" w:cstheme="minorHAnsi"/>
          <w:sz w:val="24"/>
          <w:szCs w:val="24"/>
        </w:rPr>
        <w:t>;</w:t>
      </w:r>
    </w:p>
    <w:p w14:paraId="7672B421" w14:textId="6413A73B" w:rsidR="007C07B3" w:rsidRPr="00A32411" w:rsidRDefault="007C07B3" w:rsidP="00DD44A4">
      <w:pPr>
        <w:pStyle w:val="PargrafodaLista"/>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divId w:val="646587684"/>
        <w:rPr>
          <w:rFonts w:asciiTheme="minorHAnsi" w:eastAsiaTheme="minorEastAsia" w:hAnsiTheme="minorHAnsi" w:cstheme="minorHAnsi"/>
          <w:noProof/>
          <w:sz w:val="24"/>
          <w:szCs w:val="24"/>
        </w:rPr>
      </w:pPr>
      <w:r w:rsidRPr="00D0731C">
        <w:rPr>
          <w:rFonts w:asciiTheme="minorHAnsi" w:eastAsiaTheme="minorEastAsia" w:hAnsiTheme="minorHAnsi" w:cstheme="minorHAnsi"/>
          <w:noProof/>
          <w:sz w:val="24"/>
          <w:szCs w:val="24"/>
        </w:rPr>
        <w:t xml:space="preserve">Importância das ciências sociais, associadas às demais ciências, </w:t>
      </w:r>
      <w:r w:rsidRPr="00D0731C">
        <w:rPr>
          <w:rFonts w:asciiTheme="minorHAnsi" w:eastAsia="Times New Roman" w:hAnsiTheme="minorHAnsi" w:cstheme="minorHAnsi"/>
          <w:sz w:val="24"/>
          <w:szCs w:val="24"/>
        </w:rPr>
        <w:t>para o desenvolvimento competitivo e sustentável do País</w:t>
      </w:r>
      <w:r w:rsidRPr="00A32411">
        <w:rPr>
          <w:rFonts w:asciiTheme="minorHAnsi" w:eastAsiaTheme="minorEastAsia" w:hAnsiTheme="minorHAnsi" w:cstheme="minorHAnsi"/>
          <w:noProof/>
          <w:sz w:val="24"/>
          <w:szCs w:val="24"/>
        </w:rPr>
        <w:t>;</w:t>
      </w:r>
    </w:p>
    <w:p w14:paraId="74137CAC" w14:textId="4B6692AD" w:rsidR="003C1B01" w:rsidRPr="00180A49" w:rsidRDefault="003C1B01"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Relevância da cooperação internacional em ciência</w:t>
      </w:r>
      <w:r w:rsidR="00E90E88" w:rsidRPr="00180A49">
        <w:rPr>
          <w:rFonts w:asciiTheme="minorHAnsi" w:eastAsia="Times New Roman" w:hAnsiTheme="minorHAnsi" w:cstheme="minorHAnsi"/>
          <w:sz w:val="24"/>
          <w:szCs w:val="24"/>
        </w:rPr>
        <w:t>, tecnologia e inovação;</w:t>
      </w:r>
    </w:p>
    <w:p w14:paraId="5E4E3DE7" w14:textId="2FD2BECD" w:rsidR="00E275DB" w:rsidRDefault="00832E3A"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C</w:t>
      </w:r>
      <w:r w:rsidR="00E275DB" w:rsidRPr="00180A49">
        <w:rPr>
          <w:rFonts w:asciiTheme="minorHAnsi" w:eastAsia="Times New Roman" w:hAnsiTheme="minorHAnsi" w:cstheme="minorHAnsi"/>
          <w:sz w:val="24"/>
          <w:szCs w:val="24"/>
        </w:rPr>
        <w:t>ontinuidade dos processos de desenvolvimento científico, tecnológico e de inovação, assegurados os recursos humanos, econômicos e financeiros para tal finalidade;</w:t>
      </w:r>
    </w:p>
    <w:p w14:paraId="42EE970A" w14:textId="30207B2B" w:rsidR="00833E34" w:rsidRDefault="00833E34"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Pr>
          <w:rFonts w:asciiTheme="minorHAnsi" w:eastAsia="Times New Roman" w:hAnsiTheme="minorHAnsi" w:cstheme="minorHAnsi"/>
          <w:sz w:val="24"/>
          <w:szCs w:val="24"/>
        </w:rPr>
        <w:t>A</w:t>
      </w:r>
      <w:r w:rsidRPr="00833E34">
        <w:rPr>
          <w:rFonts w:asciiTheme="minorHAnsi" w:eastAsia="Times New Roman" w:hAnsiTheme="minorHAnsi" w:cstheme="minorHAnsi"/>
          <w:sz w:val="24"/>
          <w:szCs w:val="24"/>
        </w:rPr>
        <w:t>tratividade dos instrumentos de fomento e de crédito, bem como sua permanente atualização e aperfeiçoament</w:t>
      </w:r>
      <w:r>
        <w:rPr>
          <w:rFonts w:asciiTheme="minorHAnsi" w:eastAsia="Times New Roman" w:hAnsiTheme="minorHAnsi" w:cstheme="minorHAnsi"/>
          <w:sz w:val="24"/>
          <w:szCs w:val="24"/>
        </w:rPr>
        <w:t>o;</w:t>
      </w:r>
    </w:p>
    <w:p w14:paraId="07BED030" w14:textId="2463BAF6" w:rsidR="00E275DB" w:rsidRDefault="00E275DB"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Promoção e continuidade dos processos de formação e capacitação científica e tecnológica;</w:t>
      </w:r>
    </w:p>
    <w:p w14:paraId="22D37FF3" w14:textId="77777777" w:rsidR="0071787F" w:rsidRPr="00D0731C" w:rsidRDefault="0071787F" w:rsidP="00DD44A4">
      <w:pPr>
        <w:pStyle w:val="PargrafodaLista"/>
        <w:numPr>
          <w:ilvl w:val="0"/>
          <w:numId w:val="12"/>
        </w:numPr>
        <w:spacing w:before="120" w:after="120" w:line="240" w:lineRule="auto"/>
        <w:jc w:val="both"/>
        <w:divId w:val="646587684"/>
        <w:rPr>
          <w:rFonts w:asciiTheme="minorHAnsi" w:eastAsia="Times New Roman" w:hAnsiTheme="minorHAnsi" w:cstheme="minorHAnsi"/>
          <w:noProof/>
          <w:sz w:val="24"/>
          <w:szCs w:val="24"/>
          <w:lang w:val="pt-BR"/>
        </w:rPr>
      </w:pPr>
      <w:r w:rsidRPr="00D0731C">
        <w:rPr>
          <w:rFonts w:asciiTheme="minorHAnsi" w:eastAsia="Times New Roman" w:hAnsiTheme="minorHAnsi" w:cstheme="minorHAnsi"/>
          <w:sz w:val="24"/>
          <w:szCs w:val="24"/>
        </w:rPr>
        <w:t xml:space="preserve">Valorização das instituições de ciência, tecnologia e inovação públicas </w:t>
      </w:r>
      <w:r w:rsidRPr="00D0731C">
        <w:rPr>
          <w:rFonts w:asciiTheme="minorHAnsi" w:eastAsia="Times New Roman" w:hAnsiTheme="minorHAnsi" w:cstheme="minorHAnsi"/>
          <w:noProof/>
          <w:sz w:val="24"/>
          <w:szCs w:val="24"/>
          <w:lang w:val="pt-BR"/>
        </w:rPr>
        <w:t>como um dos principais ativos de CT&amp;I do país;</w:t>
      </w:r>
    </w:p>
    <w:p w14:paraId="21082372" w14:textId="3E4CE6C5" w:rsidR="0071787F" w:rsidRPr="00D0731C" w:rsidRDefault="0071787F" w:rsidP="00DD44A4">
      <w:pPr>
        <w:pStyle w:val="PargrafodaLista"/>
        <w:numPr>
          <w:ilvl w:val="0"/>
          <w:numId w:val="12"/>
        </w:numPr>
        <w:spacing w:before="120" w:after="120" w:line="240" w:lineRule="auto"/>
        <w:jc w:val="both"/>
        <w:divId w:val="646587684"/>
        <w:rPr>
          <w:rFonts w:asciiTheme="minorHAnsi" w:eastAsia="Times New Roman" w:hAnsiTheme="minorHAnsi" w:cstheme="minorHAnsi"/>
          <w:noProof/>
          <w:sz w:val="24"/>
          <w:szCs w:val="24"/>
          <w:lang w:val="pt-BR"/>
        </w:rPr>
      </w:pPr>
      <w:r w:rsidRPr="00D0731C">
        <w:rPr>
          <w:rFonts w:asciiTheme="minorHAnsi" w:eastAsia="Times New Roman" w:hAnsiTheme="minorHAnsi" w:cstheme="minorHAnsi"/>
          <w:noProof/>
          <w:sz w:val="24"/>
          <w:szCs w:val="24"/>
          <w:lang w:val="pt-BR"/>
        </w:rPr>
        <w:t>Valorização do CNPq, da Finep e da Capes como instituições estratégicas de fomento à CT&amp;I no país;</w:t>
      </w:r>
    </w:p>
    <w:p w14:paraId="25510948" w14:textId="3FBAB8E8" w:rsidR="0073465D" w:rsidRPr="00A32411" w:rsidRDefault="0073465D"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D0731C">
        <w:rPr>
          <w:rFonts w:asciiTheme="minorHAnsi" w:eastAsia="Times New Roman" w:hAnsiTheme="minorHAnsi" w:cstheme="minorHAnsi"/>
          <w:sz w:val="24"/>
          <w:szCs w:val="24"/>
        </w:rPr>
        <w:t>Articulação das diferentes políticas públicas voltadas para a área de CT&amp;I, inclusive as de natureza setorial</w:t>
      </w:r>
      <w:r w:rsidRPr="00A32411">
        <w:rPr>
          <w:rFonts w:asciiTheme="minorHAnsi" w:eastAsia="Times New Roman" w:hAnsiTheme="minorHAnsi" w:cstheme="minorHAnsi"/>
          <w:sz w:val="24"/>
          <w:szCs w:val="24"/>
        </w:rPr>
        <w:t>;</w:t>
      </w:r>
    </w:p>
    <w:p w14:paraId="37D7655A" w14:textId="5442E4D1" w:rsidR="00832E3A" w:rsidRPr="00180A49" w:rsidRDefault="00832E3A"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t>Cooperação e interação entre os entes públicos, os setores público e privado, as instituições de ensino e de ciência e tecnologia e entre empresas;</w:t>
      </w:r>
    </w:p>
    <w:p w14:paraId="3BDDB04E" w14:textId="40952C3C" w:rsidR="0029168C" w:rsidRPr="00180A49" w:rsidRDefault="0029168C" w:rsidP="00DD44A4">
      <w:pPr>
        <w:pStyle w:val="PargrafodaLista"/>
        <w:numPr>
          <w:ilvl w:val="0"/>
          <w:numId w:val="12"/>
        </w:numPr>
        <w:spacing w:before="120" w:after="120" w:line="240" w:lineRule="auto"/>
        <w:jc w:val="both"/>
        <w:divId w:val="646587684"/>
        <w:rPr>
          <w:rFonts w:asciiTheme="minorHAnsi" w:eastAsia="Times New Roman" w:hAnsiTheme="minorHAnsi" w:cstheme="minorHAnsi"/>
          <w:sz w:val="24"/>
          <w:szCs w:val="24"/>
        </w:rPr>
      </w:pPr>
      <w:r w:rsidRPr="00180A49">
        <w:rPr>
          <w:rFonts w:asciiTheme="minorHAnsi" w:eastAsia="Times New Roman" w:hAnsiTheme="minorHAnsi" w:cstheme="minorHAnsi"/>
          <w:sz w:val="24"/>
          <w:szCs w:val="24"/>
        </w:rPr>
        <w:lastRenderedPageBreak/>
        <w:t>Valorização da cultura científica, da inovação e do empreendedorismo;</w:t>
      </w:r>
      <w:r w:rsidR="008B466B" w:rsidRPr="00180A49">
        <w:rPr>
          <w:rFonts w:asciiTheme="minorHAnsi" w:eastAsia="Times New Roman" w:hAnsiTheme="minorHAnsi" w:cstheme="minorHAnsi"/>
          <w:sz w:val="24"/>
          <w:szCs w:val="24"/>
        </w:rPr>
        <w:t xml:space="preserve"> </w:t>
      </w:r>
    </w:p>
    <w:p w14:paraId="4364CA67" w14:textId="408A4DB4" w:rsidR="00C10AC2" w:rsidRPr="00475F85" w:rsidRDefault="00F66FFB" w:rsidP="00DD44A4">
      <w:pPr>
        <w:pStyle w:val="PargrafodaLista"/>
        <w:numPr>
          <w:ilvl w:val="0"/>
          <w:numId w:val="12"/>
        </w:numPr>
        <w:spacing w:before="120" w:after="120" w:line="240" w:lineRule="auto"/>
        <w:jc w:val="both"/>
        <w:divId w:val="646587684"/>
        <w:rPr>
          <w:rFonts w:asciiTheme="minorHAnsi" w:eastAsia="Times New Roman" w:hAnsiTheme="minorHAnsi" w:cstheme="minorHAnsi"/>
          <w:b/>
          <w:sz w:val="24"/>
          <w:szCs w:val="24"/>
        </w:rPr>
      </w:pPr>
      <w:r w:rsidRPr="00180A49">
        <w:rPr>
          <w:rFonts w:asciiTheme="minorHAnsi" w:eastAsia="Times New Roman" w:hAnsiTheme="minorHAnsi" w:cstheme="minorHAnsi"/>
          <w:sz w:val="24"/>
          <w:szCs w:val="24"/>
        </w:rPr>
        <w:t>Ética na pesquisa e no desenvolvimento científico e tecnológico</w:t>
      </w:r>
      <w:r w:rsidR="00C10AC2" w:rsidRPr="00180A49">
        <w:rPr>
          <w:rFonts w:asciiTheme="minorHAnsi" w:eastAsia="Times New Roman" w:hAnsiTheme="minorHAnsi" w:cstheme="minorHAnsi"/>
          <w:sz w:val="24"/>
          <w:szCs w:val="24"/>
        </w:rPr>
        <w:t xml:space="preserve">; </w:t>
      </w:r>
    </w:p>
    <w:p w14:paraId="2A44684E" w14:textId="0538AFB0" w:rsidR="00F76E0B" w:rsidRPr="00180A49" w:rsidRDefault="00C10AC2" w:rsidP="00DD44A4">
      <w:pPr>
        <w:pStyle w:val="PargrafodaLista"/>
        <w:numPr>
          <w:ilvl w:val="0"/>
          <w:numId w:val="12"/>
        </w:numPr>
        <w:spacing w:before="120" w:after="120" w:line="240" w:lineRule="auto"/>
        <w:jc w:val="both"/>
        <w:divId w:val="646587684"/>
        <w:rPr>
          <w:rFonts w:asciiTheme="minorHAnsi" w:eastAsia="Times New Roman" w:hAnsiTheme="minorHAnsi" w:cstheme="minorHAnsi"/>
          <w:b/>
          <w:color w:val="auto"/>
          <w:sz w:val="24"/>
          <w:szCs w:val="24"/>
        </w:rPr>
      </w:pPr>
      <w:r w:rsidRPr="00180A49">
        <w:rPr>
          <w:rFonts w:asciiTheme="minorHAnsi" w:eastAsia="Times New Roman" w:hAnsiTheme="minorHAnsi" w:cstheme="minorHAnsi"/>
          <w:color w:val="auto"/>
          <w:sz w:val="24"/>
          <w:szCs w:val="24"/>
        </w:rPr>
        <w:t>Recorrência de monitoramento e avaliação das estratégias, planos, programas e projetos  de CT&amp;I</w:t>
      </w:r>
      <w:r w:rsidR="00BB2C32">
        <w:rPr>
          <w:rFonts w:asciiTheme="minorHAnsi" w:eastAsia="Times New Roman" w:hAnsiTheme="minorHAnsi" w:cstheme="minorHAnsi"/>
          <w:color w:val="auto"/>
          <w:sz w:val="24"/>
          <w:szCs w:val="24"/>
        </w:rPr>
        <w:t>.</w:t>
      </w:r>
    </w:p>
    <w:p w14:paraId="1E95A4E6" w14:textId="77777777" w:rsidR="00677CFF" w:rsidRPr="00180A49" w:rsidRDefault="00677CFF" w:rsidP="0074532D">
      <w:pPr>
        <w:pStyle w:val="PargrafodaLista"/>
        <w:spacing w:before="120" w:after="120" w:line="240" w:lineRule="auto"/>
        <w:ind w:left="1770"/>
        <w:jc w:val="both"/>
        <w:divId w:val="646587684"/>
        <w:rPr>
          <w:rFonts w:asciiTheme="minorHAnsi" w:eastAsia="Times New Roman" w:hAnsiTheme="minorHAnsi" w:cstheme="minorHAnsi"/>
          <w:b/>
          <w:sz w:val="24"/>
          <w:szCs w:val="24"/>
        </w:rPr>
      </w:pPr>
    </w:p>
    <w:p w14:paraId="5DC8A0C5" w14:textId="4D014301" w:rsidR="001E7034" w:rsidRPr="00CA5799" w:rsidRDefault="001E7034" w:rsidP="00DD44A4">
      <w:pPr>
        <w:pStyle w:val="Ttulo2"/>
        <w:numPr>
          <w:ilvl w:val="0"/>
          <w:numId w:val="6"/>
        </w:numPr>
        <w:shd w:val="clear" w:color="auto" w:fill="FFFFFF"/>
        <w:spacing w:before="0" w:line="360" w:lineRule="auto"/>
        <w:ind w:hanging="720"/>
        <w:divId w:val="646587684"/>
        <w:rPr>
          <w:rFonts w:eastAsia="Times New Roman" w:cstheme="minorHAnsi"/>
          <w:szCs w:val="24"/>
        </w:rPr>
      </w:pPr>
      <w:bookmarkStart w:id="6" w:name="_Toc99373049"/>
      <w:r w:rsidRPr="00180A49">
        <w:rPr>
          <w:rFonts w:eastAsia="Times New Roman" w:cstheme="minorHAnsi"/>
          <w:szCs w:val="24"/>
        </w:rPr>
        <w:t>Eixos</w:t>
      </w:r>
      <w:r w:rsidR="003111AE" w:rsidRPr="00180A49">
        <w:rPr>
          <w:rFonts w:eastAsia="Times New Roman" w:cstheme="minorHAnsi"/>
          <w:szCs w:val="24"/>
        </w:rPr>
        <w:t xml:space="preserve"> </w:t>
      </w:r>
      <w:r w:rsidR="00330040" w:rsidRPr="00180A49">
        <w:rPr>
          <w:rFonts w:eastAsia="Times New Roman" w:cstheme="minorHAnsi"/>
          <w:szCs w:val="24"/>
        </w:rPr>
        <w:t>estratégicos</w:t>
      </w:r>
      <w:bookmarkEnd w:id="6"/>
    </w:p>
    <w:p w14:paraId="0F7DB590" w14:textId="62211F4B" w:rsidR="003111AE" w:rsidRPr="00180A49" w:rsidRDefault="00722532" w:rsidP="00AD2252">
      <w:pPr>
        <w:pStyle w:val="NormalWeb"/>
        <w:keepNext/>
        <w:keepLines/>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A</w:t>
      </w:r>
      <w:r w:rsidR="001E7034" w:rsidRPr="00180A49">
        <w:rPr>
          <w:rFonts w:asciiTheme="minorHAnsi" w:hAnsiTheme="minorHAnsi" w:cstheme="minorHAnsi"/>
        </w:rPr>
        <w:t xml:space="preserve"> PNCT</w:t>
      </w:r>
      <w:r w:rsidR="00630763">
        <w:rPr>
          <w:rFonts w:asciiTheme="minorHAnsi" w:hAnsiTheme="minorHAnsi" w:cstheme="minorHAnsi"/>
        </w:rPr>
        <w:t>I</w:t>
      </w:r>
      <w:r w:rsidRPr="00180A49">
        <w:rPr>
          <w:rFonts w:asciiTheme="minorHAnsi" w:hAnsiTheme="minorHAnsi" w:cstheme="minorHAnsi"/>
        </w:rPr>
        <w:t xml:space="preserve">, </w:t>
      </w:r>
      <w:r w:rsidR="001E7034" w:rsidRPr="00180A49">
        <w:rPr>
          <w:rFonts w:asciiTheme="minorHAnsi" w:hAnsiTheme="minorHAnsi" w:cstheme="minorHAnsi"/>
        </w:rPr>
        <w:t xml:space="preserve">em consonância com </w:t>
      </w:r>
      <w:r w:rsidR="00703997">
        <w:rPr>
          <w:rFonts w:asciiTheme="minorHAnsi" w:hAnsiTheme="minorHAnsi" w:cstheme="minorHAnsi"/>
        </w:rPr>
        <w:t xml:space="preserve">os </w:t>
      </w:r>
      <w:r w:rsidR="001E7034" w:rsidRPr="00180A49">
        <w:rPr>
          <w:rFonts w:asciiTheme="minorHAnsi" w:hAnsiTheme="minorHAnsi" w:cstheme="minorHAnsi"/>
        </w:rPr>
        <w:t>seu</w:t>
      </w:r>
      <w:r w:rsidR="00F14CBD" w:rsidRPr="00180A49">
        <w:rPr>
          <w:rFonts w:asciiTheme="minorHAnsi" w:hAnsiTheme="minorHAnsi" w:cstheme="minorHAnsi"/>
        </w:rPr>
        <w:t>s</w:t>
      </w:r>
      <w:r w:rsidR="001E7034" w:rsidRPr="00180A49">
        <w:rPr>
          <w:rFonts w:asciiTheme="minorHAnsi" w:hAnsiTheme="minorHAnsi" w:cstheme="minorHAnsi"/>
        </w:rPr>
        <w:t xml:space="preserve"> objetivo</w:t>
      </w:r>
      <w:r w:rsidR="00703997">
        <w:rPr>
          <w:rFonts w:asciiTheme="minorHAnsi" w:hAnsiTheme="minorHAnsi" w:cstheme="minorHAnsi"/>
        </w:rPr>
        <w:t>s</w:t>
      </w:r>
      <w:r w:rsidR="001E7034" w:rsidRPr="00180A49">
        <w:rPr>
          <w:rFonts w:asciiTheme="minorHAnsi" w:hAnsiTheme="minorHAnsi" w:cstheme="minorHAnsi"/>
        </w:rPr>
        <w:t xml:space="preserve"> e princípios, deverá pautar-se </w:t>
      </w:r>
      <w:r w:rsidR="00962476" w:rsidRPr="00180A49">
        <w:rPr>
          <w:rFonts w:asciiTheme="minorHAnsi" w:hAnsiTheme="minorHAnsi" w:cstheme="minorHAnsi"/>
        </w:rPr>
        <w:t xml:space="preserve">pela interação de seus </w:t>
      </w:r>
      <w:r w:rsidR="001E7034" w:rsidRPr="00180A49">
        <w:rPr>
          <w:rFonts w:asciiTheme="minorHAnsi" w:hAnsiTheme="minorHAnsi" w:cstheme="minorHAnsi"/>
        </w:rPr>
        <w:t xml:space="preserve">seguintes </w:t>
      </w:r>
      <w:r w:rsidR="003111AE" w:rsidRPr="00180A49">
        <w:rPr>
          <w:rFonts w:asciiTheme="minorHAnsi" w:hAnsiTheme="minorHAnsi" w:cstheme="minorHAnsi"/>
        </w:rPr>
        <w:t>e</w:t>
      </w:r>
      <w:r w:rsidR="001E7034" w:rsidRPr="00180A49">
        <w:rPr>
          <w:rFonts w:asciiTheme="minorHAnsi" w:hAnsiTheme="minorHAnsi" w:cstheme="minorHAnsi"/>
        </w:rPr>
        <w:t xml:space="preserve">ixos </w:t>
      </w:r>
      <w:r w:rsidR="00330040" w:rsidRPr="00180A49">
        <w:rPr>
          <w:rFonts w:asciiTheme="minorHAnsi" w:hAnsiTheme="minorHAnsi" w:cstheme="minorHAnsi"/>
        </w:rPr>
        <w:t>estratégicos</w:t>
      </w:r>
      <w:r w:rsidR="001E7034" w:rsidRPr="00490F54">
        <w:rPr>
          <w:rFonts w:asciiTheme="minorHAnsi" w:hAnsiTheme="minorHAnsi" w:cstheme="minorHAnsi"/>
        </w:rPr>
        <w:t>:</w:t>
      </w:r>
      <w:r w:rsidR="00CB5258" w:rsidRPr="00490F54">
        <w:rPr>
          <w:rFonts w:asciiTheme="minorHAnsi" w:hAnsiTheme="minorHAnsi" w:cstheme="minorHAnsi"/>
        </w:rPr>
        <w:t xml:space="preserve"> I) </w:t>
      </w:r>
      <w:r w:rsidR="004F57D8" w:rsidRPr="00490F54">
        <w:rPr>
          <w:rFonts w:asciiTheme="minorHAnsi" w:hAnsiTheme="minorHAnsi" w:cstheme="minorHAnsi"/>
        </w:rPr>
        <w:t>Planejamento, Financiamento, Acompanhamento e Avaliação do Impacto da Política de CT&amp;I</w:t>
      </w:r>
      <w:r w:rsidR="003111AE" w:rsidRPr="00490F54">
        <w:rPr>
          <w:rFonts w:asciiTheme="minorHAnsi" w:hAnsiTheme="minorHAnsi" w:cstheme="minorHAnsi"/>
        </w:rPr>
        <w:t>;</w:t>
      </w:r>
      <w:r w:rsidR="00CB5258" w:rsidRPr="00490F54">
        <w:rPr>
          <w:rFonts w:asciiTheme="minorHAnsi" w:hAnsiTheme="minorHAnsi" w:cstheme="minorHAnsi"/>
        </w:rPr>
        <w:t xml:space="preserve"> II) </w:t>
      </w:r>
      <w:r w:rsidR="003111AE" w:rsidRPr="00490F54">
        <w:rPr>
          <w:rFonts w:asciiTheme="minorHAnsi" w:hAnsiTheme="minorHAnsi" w:cstheme="minorHAnsi"/>
        </w:rPr>
        <w:t>Capital Humano;</w:t>
      </w:r>
      <w:r w:rsidR="00CB5258" w:rsidRPr="00490F54">
        <w:rPr>
          <w:rFonts w:asciiTheme="minorHAnsi" w:hAnsiTheme="minorHAnsi" w:cstheme="minorHAnsi"/>
        </w:rPr>
        <w:t xml:space="preserve"> III) </w:t>
      </w:r>
      <w:r w:rsidR="003111AE" w:rsidRPr="00490F54">
        <w:rPr>
          <w:rFonts w:asciiTheme="minorHAnsi" w:hAnsiTheme="minorHAnsi" w:cstheme="minorHAnsi"/>
        </w:rPr>
        <w:t>Pesquisa, Infraestrutura</w:t>
      </w:r>
      <w:r w:rsidR="00107BC8" w:rsidRPr="00490F54">
        <w:rPr>
          <w:rFonts w:asciiTheme="minorHAnsi" w:hAnsiTheme="minorHAnsi" w:cstheme="minorHAnsi"/>
        </w:rPr>
        <w:t xml:space="preserve"> e Cooperação</w:t>
      </w:r>
      <w:r w:rsidR="003111AE" w:rsidRPr="00490F54">
        <w:rPr>
          <w:rFonts w:asciiTheme="minorHAnsi" w:hAnsiTheme="minorHAnsi" w:cstheme="minorHAnsi"/>
        </w:rPr>
        <w:t>; e</w:t>
      </w:r>
      <w:r w:rsidR="00CB5258" w:rsidRPr="00490F54">
        <w:rPr>
          <w:rFonts w:asciiTheme="minorHAnsi" w:hAnsiTheme="minorHAnsi" w:cstheme="minorHAnsi"/>
        </w:rPr>
        <w:t xml:space="preserve"> IV) </w:t>
      </w:r>
      <w:r w:rsidR="003111AE" w:rsidRPr="00490F54">
        <w:rPr>
          <w:rFonts w:asciiTheme="minorHAnsi" w:hAnsiTheme="minorHAnsi" w:cstheme="minorHAnsi"/>
        </w:rPr>
        <w:t>Transformação</w:t>
      </w:r>
      <w:r w:rsidR="003111AE" w:rsidRPr="00180A49">
        <w:rPr>
          <w:rFonts w:asciiTheme="minorHAnsi" w:hAnsiTheme="minorHAnsi" w:cstheme="minorHAnsi"/>
        </w:rPr>
        <w:t xml:space="preserve"> digital, tecnologia e inovação.</w:t>
      </w:r>
    </w:p>
    <w:p w14:paraId="6CB02EDE" w14:textId="3466E08F" w:rsidR="00CB5258" w:rsidRPr="00180A49" w:rsidRDefault="003111AE" w:rsidP="00AD2252">
      <w:pPr>
        <w:pStyle w:val="NormalWeb"/>
        <w:keepNext/>
        <w:keepLines/>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 xml:space="preserve">Esses eixos </w:t>
      </w:r>
      <w:r w:rsidR="00CB5258" w:rsidRPr="00180A49">
        <w:rPr>
          <w:rFonts w:asciiTheme="minorHAnsi" w:hAnsiTheme="minorHAnsi" w:cstheme="minorHAnsi"/>
        </w:rPr>
        <w:t>estão associados a desafios e objetivos específicos:</w:t>
      </w:r>
    </w:p>
    <w:p w14:paraId="69C18C5D" w14:textId="77777777" w:rsidR="00CB5258" w:rsidRPr="00180A49" w:rsidRDefault="00CB5258" w:rsidP="00AD2252">
      <w:pPr>
        <w:pStyle w:val="NormalWeb"/>
        <w:keepNext/>
        <w:keepLines/>
        <w:shd w:val="clear" w:color="auto" w:fill="FFFFFF"/>
        <w:spacing w:before="0" w:beforeAutospacing="0" w:after="0" w:afterAutospacing="0" w:line="360" w:lineRule="auto"/>
        <w:jc w:val="both"/>
        <w:divId w:val="646587684"/>
        <w:rPr>
          <w:rFonts w:asciiTheme="minorHAnsi" w:hAnsiTheme="minorHAnsi" w:cstheme="minorHAnsi"/>
        </w:rPr>
      </w:pPr>
    </w:p>
    <w:p w14:paraId="0C5F862D" w14:textId="2BE478B4" w:rsidR="00EE23AF" w:rsidRPr="00AC3C43" w:rsidRDefault="004F57D8" w:rsidP="00AC3C43">
      <w:pPr>
        <w:pStyle w:val="Ttulo3"/>
        <w:ind w:left="567" w:hanging="567"/>
        <w:divId w:val="646587684"/>
      </w:pPr>
      <w:bookmarkStart w:id="7" w:name="_Toc99373050"/>
      <w:r w:rsidRPr="00AC3C43">
        <w:rPr>
          <w:rFonts w:eastAsiaTheme="minorHAnsi"/>
          <w:shd w:val="clear" w:color="auto" w:fill="FFFFFF"/>
          <w:lang w:eastAsia="en-US"/>
        </w:rPr>
        <w:t>Planejamento, Financiamento, Acompanhamento e Avaliação do Impacto da Política de CT&amp;I</w:t>
      </w:r>
      <w:bookmarkStart w:id="8" w:name="_Hlk97844042"/>
      <w:bookmarkEnd w:id="7"/>
    </w:p>
    <w:p w14:paraId="664F2565" w14:textId="4D7503F6" w:rsidR="00214673" w:rsidRPr="004E589E" w:rsidRDefault="00166981" w:rsidP="00D0731C">
      <w:pPr>
        <w:pStyle w:val="NormalWeb"/>
        <w:shd w:val="clear" w:color="auto" w:fill="FFFFFF"/>
        <w:spacing w:before="120" w:beforeAutospacing="0" w:after="120" w:afterAutospacing="0"/>
        <w:jc w:val="both"/>
        <w:divId w:val="646587684"/>
        <w:rPr>
          <w:rFonts w:asciiTheme="minorHAnsi" w:hAnsiTheme="minorHAnsi" w:cstheme="minorHAnsi"/>
        </w:rPr>
      </w:pPr>
      <w:r w:rsidRPr="004E589E">
        <w:rPr>
          <w:rFonts w:asciiTheme="minorHAnsi" w:hAnsiTheme="minorHAnsi" w:cstheme="minorHAnsi"/>
        </w:rPr>
        <w:t xml:space="preserve">O SNCTI é o conjunto de instituições políticas, científicas e econômicas, públicas e </w:t>
      </w:r>
      <w:r w:rsidR="00BB2C32" w:rsidRPr="004E589E">
        <w:rPr>
          <w:rFonts w:asciiTheme="minorHAnsi" w:hAnsiTheme="minorHAnsi" w:cstheme="minorHAnsi"/>
        </w:rPr>
        <w:t>privadas, regido</w:t>
      </w:r>
      <w:r w:rsidRPr="004E589E">
        <w:rPr>
          <w:rFonts w:asciiTheme="minorHAnsi" w:hAnsiTheme="minorHAnsi" w:cstheme="minorHAnsi"/>
        </w:rPr>
        <w:t xml:space="preserve"> por diretrizes nacionais de políticas públicas, com interação organizada e infraestrutura integrada, que atua em regime de colaboração no âmbito federal, estadual, municipal e distrital, para produção de conhecimento científico, desenvolvimento tecnológico e inovação, geração de riqueza e promoção do desenvolvimento. </w:t>
      </w:r>
    </w:p>
    <w:p w14:paraId="51635C56" w14:textId="37725743" w:rsidR="00D22717" w:rsidRPr="00C1221F" w:rsidRDefault="00D22717" w:rsidP="00D0731C">
      <w:pPr>
        <w:pStyle w:val="NormalWeb"/>
        <w:shd w:val="clear" w:color="auto" w:fill="FFFFFF"/>
        <w:spacing w:before="120" w:beforeAutospacing="0" w:after="120" w:afterAutospacing="0"/>
        <w:jc w:val="both"/>
        <w:divId w:val="646587684"/>
        <w:rPr>
          <w:rFonts w:asciiTheme="minorHAnsi" w:hAnsiTheme="minorHAnsi" w:cstheme="minorHAnsi"/>
        </w:rPr>
      </w:pPr>
      <w:r w:rsidRPr="00C1221F">
        <w:rPr>
          <w:rFonts w:asciiTheme="minorHAnsi" w:hAnsiTheme="minorHAnsi" w:cstheme="minorHAnsi"/>
        </w:rPr>
        <w:t>Os objetivos do SNCTI são os seguintes:</w:t>
      </w:r>
    </w:p>
    <w:p w14:paraId="1917E609" w14:textId="35179AC3" w:rsidR="00D22717" w:rsidRPr="00C1221F" w:rsidRDefault="00D22717" w:rsidP="00DD44A4">
      <w:pPr>
        <w:pStyle w:val="PargrafodaLista"/>
        <w:numPr>
          <w:ilvl w:val="0"/>
          <w:numId w:val="21"/>
        </w:numPr>
        <w:shd w:val="clear" w:color="auto" w:fill="FFFFFF"/>
        <w:jc w:val="both"/>
        <w:divId w:val="646587684"/>
        <w:rPr>
          <w:sz w:val="24"/>
          <w:szCs w:val="24"/>
        </w:rPr>
      </w:pPr>
      <w:r w:rsidRPr="00C1221F">
        <w:rPr>
          <w:sz w:val="24"/>
          <w:szCs w:val="24"/>
        </w:rPr>
        <w:t xml:space="preserve">Promover a articulação e a interação entre agentes públicos e privados com vistas à promoção e incentivo ao desenvolvimento científico e tecnológico e à inovação; </w:t>
      </w:r>
    </w:p>
    <w:p w14:paraId="44E093A1" w14:textId="1FF04874" w:rsidR="00D22717" w:rsidRPr="00C1221F" w:rsidRDefault="00D22717" w:rsidP="00DD44A4">
      <w:pPr>
        <w:pStyle w:val="PargrafodaLista"/>
        <w:numPr>
          <w:ilvl w:val="0"/>
          <w:numId w:val="21"/>
        </w:numPr>
        <w:shd w:val="clear" w:color="auto" w:fill="FFFFFF"/>
        <w:jc w:val="both"/>
        <w:divId w:val="646587684"/>
        <w:rPr>
          <w:sz w:val="24"/>
          <w:szCs w:val="24"/>
        </w:rPr>
      </w:pPr>
      <w:r w:rsidRPr="00C1221F">
        <w:rPr>
          <w:sz w:val="24"/>
          <w:szCs w:val="24"/>
        </w:rPr>
        <w:t xml:space="preserve">Facilitar o fluxo de informações e de recursos públicos e privados entre os agentes atuantes no setor de Ciência, Tecnologia e Inovação (CT&amp;I); </w:t>
      </w:r>
    </w:p>
    <w:p w14:paraId="768C4F57" w14:textId="7CD27029" w:rsidR="00D22717" w:rsidRPr="00C1221F" w:rsidRDefault="00D22717" w:rsidP="00DD44A4">
      <w:pPr>
        <w:pStyle w:val="PargrafodaLista"/>
        <w:numPr>
          <w:ilvl w:val="0"/>
          <w:numId w:val="21"/>
        </w:numPr>
        <w:shd w:val="clear" w:color="auto" w:fill="FFFFFF"/>
        <w:jc w:val="both"/>
        <w:divId w:val="646587684"/>
        <w:rPr>
          <w:sz w:val="24"/>
          <w:szCs w:val="24"/>
        </w:rPr>
      </w:pPr>
      <w:r w:rsidRPr="00C1221F">
        <w:rPr>
          <w:sz w:val="24"/>
          <w:szCs w:val="24"/>
        </w:rPr>
        <w:t xml:space="preserve">Viabilizar os meios necessários para que o País alcance autonomia tecnológica e desenvolvimento industrial, bem como o aumento da produtividade e da competitividade nas empresas, com geração de emprego e renda; </w:t>
      </w:r>
    </w:p>
    <w:p w14:paraId="7FCCC439" w14:textId="1ADB2BD4" w:rsidR="00D22717" w:rsidRPr="00C1221F" w:rsidRDefault="00D22717" w:rsidP="00DD44A4">
      <w:pPr>
        <w:pStyle w:val="PargrafodaLista"/>
        <w:numPr>
          <w:ilvl w:val="0"/>
          <w:numId w:val="21"/>
        </w:numPr>
        <w:shd w:val="clear" w:color="auto" w:fill="FFFFFF"/>
        <w:jc w:val="both"/>
        <w:divId w:val="646587684"/>
        <w:rPr>
          <w:sz w:val="24"/>
          <w:szCs w:val="24"/>
        </w:rPr>
      </w:pPr>
      <w:r w:rsidRPr="00C1221F">
        <w:rPr>
          <w:sz w:val="24"/>
          <w:szCs w:val="24"/>
        </w:rPr>
        <w:t xml:space="preserve">Promover o alinhamento e a consistência das políticas </w:t>
      </w:r>
      <w:r w:rsidR="00C1221F" w:rsidRPr="00C1221F">
        <w:rPr>
          <w:sz w:val="24"/>
          <w:szCs w:val="24"/>
        </w:rPr>
        <w:t xml:space="preserve">e instrumentos </w:t>
      </w:r>
      <w:r w:rsidRPr="00C1221F">
        <w:rPr>
          <w:sz w:val="24"/>
          <w:szCs w:val="24"/>
        </w:rPr>
        <w:t>públic</w:t>
      </w:r>
      <w:r w:rsidR="00C1221F" w:rsidRPr="00C1221F">
        <w:rPr>
          <w:sz w:val="24"/>
          <w:szCs w:val="24"/>
        </w:rPr>
        <w:t>o</w:t>
      </w:r>
      <w:r w:rsidRPr="00C1221F">
        <w:rPr>
          <w:sz w:val="24"/>
          <w:szCs w:val="24"/>
        </w:rPr>
        <w:t xml:space="preserve">s relacionadas ao fomento a CT&amp;I no ambiente produtivo nos três níveis de governo; </w:t>
      </w:r>
    </w:p>
    <w:p w14:paraId="6D90B637" w14:textId="70444C09" w:rsidR="00D22717" w:rsidRPr="00C1221F" w:rsidRDefault="00D22717" w:rsidP="00DD44A4">
      <w:pPr>
        <w:pStyle w:val="PargrafodaLista"/>
        <w:numPr>
          <w:ilvl w:val="0"/>
          <w:numId w:val="21"/>
        </w:numPr>
        <w:shd w:val="clear" w:color="auto" w:fill="FFFFFF"/>
        <w:jc w:val="both"/>
        <w:divId w:val="646587684"/>
        <w:rPr>
          <w:sz w:val="24"/>
          <w:szCs w:val="24"/>
        </w:rPr>
      </w:pPr>
      <w:r w:rsidRPr="00C1221F">
        <w:rPr>
          <w:sz w:val="24"/>
          <w:szCs w:val="24"/>
        </w:rPr>
        <w:t>Diversificar e promover o desenvolvimento da economia para melhorar o bem</w:t>
      </w:r>
      <w:r w:rsidR="00BB2C32" w:rsidRPr="00C1221F">
        <w:rPr>
          <w:sz w:val="24"/>
          <w:szCs w:val="24"/>
        </w:rPr>
        <w:t>-</w:t>
      </w:r>
      <w:r w:rsidRPr="00C1221F">
        <w:rPr>
          <w:sz w:val="24"/>
          <w:szCs w:val="24"/>
        </w:rPr>
        <w:t xml:space="preserve">estar da população; </w:t>
      </w:r>
    </w:p>
    <w:p w14:paraId="63AB5164" w14:textId="5BD045C9" w:rsidR="00D22717" w:rsidRPr="00C1221F" w:rsidRDefault="00D22717" w:rsidP="00DD44A4">
      <w:pPr>
        <w:pStyle w:val="PargrafodaLista"/>
        <w:numPr>
          <w:ilvl w:val="0"/>
          <w:numId w:val="21"/>
        </w:numPr>
        <w:shd w:val="clear" w:color="auto" w:fill="FFFFFF"/>
        <w:jc w:val="both"/>
        <w:divId w:val="646587684"/>
        <w:rPr>
          <w:sz w:val="24"/>
          <w:szCs w:val="24"/>
        </w:rPr>
      </w:pPr>
      <w:r w:rsidRPr="00C1221F">
        <w:rPr>
          <w:sz w:val="24"/>
          <w:szCs w:val="24"/>
        </w:rPr>
        <w:t xml:space="preserve">Facilitar o atendimento às demandas tecnológicas e a promoção do desenvolvimento de tecnologias prioritárias para o País; </w:t>
      </w:r>
    </w:p>
    <w:p w14:paraId="195A9266" w14:textId="46055FFC" w:rsidR="00AA2E22" w:rsidRPr="00C1221F" w:rsidRDefault="00AA2E22" w:rsidP="00DD44A4">
      <w:pPr>
        <w:pStyle w:val="PargrafodaLista"/>
        <w:numPr>
          <w:ilvl w:val="0"/>
          <w:numId w:val="21"/>
        </w:numPr>
        <w:shd w:val="clear" w:color="auto" w:fill="FFFFFF"/>
        <w:jc w:val="both"/>
        <w:divId w:val="646587684"/>
        <w:rPr>
          <w:sz w:val="24"/>
          <w:szCs w:val="24"/>
        </w:rPr>
      </w:pPr>
      <w:r w:rsidRPr="00C1221F">
        <w:rPr>
          <w:sz w:val="24"/>
          <w:szCs w:val="24"/>
        </w:rPr>
        <w:lastRenderedPageBreak/>
        <w:t xml:space="preserve">Compatibilizar, de maneira colaborativa, a formulação, a execução e a avaliação de políticas, estratégias, programas e ações de CT&amp;I entre as três esferas de governo e entre órgãos e entidades pertencentes a um mesmo ente federado; </w:t>
      </w:r>
    </w:p>
    <w:p w14:paraId="42AF09D4" w14:textId="117D43DA" w:rsidR="00AA2E22" w:rsidRPr="00C1221F" w:rsidRDefault="00AA2E22" w:rsidP="00DD44A4">
      <w:pPr>
        <w:pStyle w:val="PargrafodaLista"/>
        <w:numPr>
          <w:ilvl w:val="0"/>
          <w:numId w:val="21"/>
        </w:numPr>
        <w:shd w:val="clear" w:color="auto" w:fill="FFFFFF"/>
        <w:jc w:val="both"/>
        <w:divId w:val="646587684"/>
        <w:rPr>
          <w:sz w:val="24"/>
          <w:szCs w:val="24"/>
        </w:rPr>
      </w:pPr>
      <w:r w:rsidRPr="00C1221F">
        <w:rPr>
          <w:sz w:val="24"/>
          <w:szCs w:val="24"/>
        </w:rPr>
        <w:t xml:space="preserve">Promover a desconcentração das atividades de CT&amp;I, contribuindo para a redução das desigualdades regionais; e </w:t>
      </w:r>
    </w:p>
    <w:p w14:paraId="7D62686D" w14:textId="6E66D714" w:rsidR="000753BC" w:rsidRPr="009D5467" w:rsidRDefault="00AA2E22" w:rsidP="009D5467">
      <w:pPr>
        <w:pStyle w:val="PargrafodaLista"/>
        <w:numPr>
          <w:ilvl w:val="0"/>
          <w:numId w:val="21"/>
        </w:numPr>
        <w:shd w:val="clear" w:color="auto" w:fill="FFFFFF"/>
        <w:jc w:val="both"/>
        <w:divId w:val="646587684"/>
        <w:rPr>
          <w:sz w:val="24"/>
          <w:szCs w:val="24"/>
        </w:rPr>
      </w:pPr>
      <w:r w:rsidRPr="00C1221F">
        <w:rPr>
          <w:sz w:val="24"/>
          <w:szCs w:val="24"/>
        </w:rPr>
        <w:t xml:space="preserve">Aperfeiçoar, com vistas à padronização de estruturas, metodologias e sistemas, o monitoramento e a avaliação das políticas, estratégias, programas e ações para o desenvolvimento de CT&amp;I nas três esferas de governo, de forma a promover a transparência.  </w:t>
      </w:r>
    </w:p>
    <w:p w14:paraId="56D7E796" w14:textId="1D4A2B0F" w:rsidR="008A73DE" w:rsidRPr="0050763A" w:rsidRDefault="008A73DE" w:rsidP="001F0A51">
      <w:pPr>
        <w:pStyle w:val="NormalWeb"/>
        <w:shd w:val="clear" w:color="auto" w:fill="FFFFFF"/>
        <w:spacing w:before="0" w:beforeAutospacing="0" w:after="200" w:afterAutospacing="0" w:line="276" w:lineRule="auto"/>
        <w:jc w:val="both"/>
        <w:divId w:val="646587684"/>
        <w:rPr>
          <w:rFonts w:asciiTheme="minorHAnsi" w:hAnsiTheme="minorHAnsi" w:cstheme="minorHAnsi"/>
        </w:rPr>
      </w:pPr>
      <w:r w:rsidRPr="0050763A">
        <w:rPr>
          <w:rFonts w:asciiTheme="minorHAnsi" w:hAnsiTheme="minorHAnsi" w:cstheme="minorHAnsi"/>
        </w:rPr>
        <w:t>No âmbito do SNCTI, a produção de CT&amp;I pressupõe a construção de um planejamento de longo prazo, onde sejam propiciadas condições de previsibilidade de financiamentos e investimentos</w:t>
      </w:r>
      <w:r w:rsidR="00C1221F">
        <w:rPr>
          <w:rFonts w:asciiTheme="minorHAnsi" w:hAnsiTheme="minorHAnsi" w:cstheme="minorHAnsi"/>
        </w:rPr>
        <w:t>,</w:t>
      </w:r>
      <w:r w:rsidRPr="0050763A">
        <w:rPr>
          <w:rFonts w:asciiTheme="minorHAnsi" w:hAnsiTheme="minorHAnsi" w:cstheme="minorHAnsi"/>
        </w:rPr>
        <w:t xml:space="preserve"> que suportem de maneira efetiva e estável os projetos e as atividades necessárias para a busca dos resultados de interesse da sociedade brasileira</w:t>
      </w:r>
      <w:r w:rsidR="00C1221F">
        <w:rPr>
          <w:rFonts w:asciiTheme="minorHAnsi" w:hAnsiTheme="minorHAnsi" w:cstheme="minorHAnsi"/>
        </w:rPr>
        <w:t>,</w:t>
      </w:r>
      <w:r w:rsidRPr="0050763A">
        <w:rPr>
          <w:rFonts w:asciiTheme="minorHAnsi" w:hAnsiTheme="minorHAnsi" w:cstheme="minorHAnsi"/>
        </w:rPr>
        <w:t xml:space="preserve"> com vistas ao desenvolvimento competitivo e sustentável do país.</w:t>
      </w:r>
    </w:p>
    <w:p w14:paraId="51010052" w14:textId="1C3EB315" w:rsidR="000753BC" w:rsidRPr="00C1221F" w:rsidRDefault="003601A7" w:rsidP="008A73DE">
      <w:pPr>
        <w:pStyle w:val="NormalWeb"/>
        <w:shd w:val="clear" w:color="auto" w:fill="FFFFFF"/>
        <w:spacing w:before="0" w:beforeAutospacing="0" w:after="200" w:afterAutospacing="0" w:line="276" w:lineRule="auto"/>
        <w:jc w:val="both"/>
        <w:divId w:val="646587684"/>
        <w:rPr>
          <w:rFonts w:asciiTheme="minorHAnsi" w:hAnsiTheme="minorHAnsi" w:cstheme="minorHAnsi"/>
        </w:rPr>
      </w:pPr>
      <w:r w:rsidRPr="00C1221F">
        <w:rPr>
          <w:rFonts w:asciiTheme="minorHAnsi" w:hAnsiTheme="minorHAnsi" w:cstheme="minorHAnsi"/>
        </w:rPr>
        <w:t xml:space="preserve">São várias </w:t>
      </w:r>
      <w:r w:rsidR="000753BC" w:rsidRPr="00C1221F">
        <w:rPr>
          <w:rFonts w:asciiTheme="minorHAnsi" w:hAnsiTheme="minorHAnsi" w:cstheme="minorHAnsi"/>
        </w:rPr>
        <w:t>as fontes de financiamento da</w:t>
      </w:r>
      <w:r w:rsidRPr="00C1221F">
        <w:rPr>
          <w:rFonts w:asciiTheme="minorHAnsi" w:hAnsiTheme="minorHAnsi" w:cstheme="minorHAnsi"/>
        </w:rPr>
        <w:t>s iniciativas previstas pela PNCTI, como as seguintes:</w:t>
      </w:r>
      <w:r w:rsidR="000753BC" w:rsidRPr="00C1221F">
        <w:rPr>
          <w:rFonts w:asciiTheme="minorHAnsi" w:hAnsiTheme="minorHAnsi" w:cstheme="minorHAnsi"/>
        </w:rPr>
        <w:t xml:space="preserve"> Orçamento-Geral da União, dos Estados, do Distrito Federal e dos Municípios; </w:t>
      </w:r>
      <w:r w:rsidRPr="00C1221F">
        <w:rPr>
          <w:rFonts w:asciiTheme="minorHAnsi" w:hAnsiTheme="minorHAnsi" w:cstheme="minorHAnsi"/>
        </w:rPr>
        <w:t>F</w:t>
      </w:r>
      <w:r w:rsidR="000753BC" w:rsidRPr="00C1221F">
        <w:rPr>
          <w:rFonts w:asciiTheme="minorHAnsi" w:hAnsiTheme="minorHAnsi" w:cstheme="minorHAnsi"/>
        </w:rPr>
        <w:t>undos</w:t>
      </w:r>
      <w:r w:rsidR="00E74C9C" w:rsidRPr="00C1221F">
        <w:rPr>
          <w:rFonts w:asciiTheme="minorHAnsi" w:hAnsiTheme="minorHAnsi" w:cstheme="minorHAnsi"/>
        </w:rPr>
        <w:t xml:space="preserve"> (</w:t>
      </w:r>
      <w:r w:rsidRPr="00C1221F">
        <w:rPr>
          <w:rFonts w:asciiTheme="minorHAnsi" w:hAnsiTheme="minorHAnsi" w:cstheme="minorHAnsi"/>
        </w:rPr>
        <w:t>p</w:t>
      </w:r>
      <w:r w:rsidR="000753BC" w:rsidRPr="00C1221F">
        <w:rPr>
          <w:rFonts w:asciiTheme="minorHAnsi" w:hAnsiTheme="minorHAnsi" w:cstheme="minorHAnsi"/>
        </w:rPr>
        <w:t>úblicos destinados, exclusivamente ou não, ao financiamento de atividades de ciência, tecnologia e inovação;</w:t>
      </w:r>
      <w:r w:rsidR="00E74C9C" w:rsidRPr="00C1221F">
        <w:rPr>
          <w:rFonts w:asciiTheme="minorHAnsi" w:hAnsiTheme="minorHAnsi" w:cstheme="minorHAnsi"/>
        </w:rPr>
        <w:t xml:space="preserve"> </w:t>
      </w:r>
      <w:r w:rsidRPr="00C1221F">
        <w:rPr>
          <w:rFonts w:asciiTheme="minorHAnsi" w:hAnsiTheme="minorHAnsi" w:cstheme="minorHAnsi"/>
        </w:rPr>
        <w:t>p</w:t>
      </w:r>
      <w:r w:rsidR="000753BC" w:rsidRPr="00C1221F">
        <w:rPr>
          <w:rFonts w:asciiTheme="minorHAnsi" w:hAnsiTheme="minorHAnsi" w:cstheme="minorHAnsi"/>
        </w:rPr>
        <w:t xml:space="preserve">atrimoniais ou </w:t>
      </w:r>
      <w:r w:rsidR="000753BC" w:rsidRPr="00C1221F">
        <w:rPr>
          <w:rFonts w:asciiTheme="minorHAnsi" w:hAnsiTheme="minorHAnsi" w:cstheme="minorHAnsi"/>
          <w:i/>
          <w:iCs/>
          <w:noProof/>
        </w:rPr>
        <w:t>endowment</w:t>
      </w:r>
      <w:r w:rsidR="000753BC" w:rsidRPr="00C1221F">
        <w:rPr>
          <w:rFonts w:asciiTheme="minorHAnsi" w:hAnsiTheme="minorHAnsi" w:cstheme="minorHAnsi"/>
        </w:rPr>
        <w:t xml:space="preserve">; </w:t>
      </w:r>
      <w:r w:rsidR="00E74C9C" w:rsidRPr="00C1221F">
        <w:rPr>
          <w:rFonts w:asciiTheme="minorHAnsi" w:hAnsiTheme="minorHAnsi" w:cstheme="minorHAnsi"/>
        </w:rPr>
        <w:t xml:space="preserve"> </w:t>
      </w:r>
      <w:r w:rsidR="000753BC" w:rsidRPr="00C1221F">
        <w:rPr>
          <w:rFonts w:asciiTheme="minorHAnsi" w:hAnsiTheme="minorHAnsi" w:cstheme="minorHAnsi"/>
        </w:rPr>
        <w:t>de investimento;  de participação; e outros</w:t>
      </w:r>
      <w:r w:rsidR="00214720" w:rsidRPr="00C1221F">
        <w:rPr>
          <w:rFonts w:asciiTheme="minorHAnsi" w:hAnsiTheme="minorHAnsi" w:cstheme="minorHAnsi"/>
        </w:rPr>
        <w:t xml:space="preserve">); </w:t>
      </w:r>
      <w:r w:rsidR="000753BC" w:rsidRPr="00C1221F">
        <w:rPr>
          <w:rFonts w:asciiTheme="minorHAnsi" w:hAnsiTheme="minorHAnsi" w:cstheme="minorHAnsi"/>
        </w:rPr>
        <w:t xml:space="preserve"> </w:t>
      </w:r>
      <w:r w:rsidR="00214720" w:rsidRPr="00C1221F">
        <w:rPr>
          <w:rFonts w:asciiTheme="minorHAnsi" w:hAnsiTheme="minorHAnsi" w:cstheme="minorHAnsi"/>
        </w:rPr>
        <w:t>b</w:t>
      </w:r>
      <w:r w:rsidR="000753BC" w:rsidRPr="00C1221F">
        <w:rPr>
          <w:rFonts w:asciiTheme="minorHAnsi" w:hAnsiTheme="minorHAnsi" w:cstheme="minorHAnsi"/>
        </w:rPr>
        <w:t xml:space="preserve">enefícios e incentivos fiscais; </w:t>
      </w:r>
      <w:r w:rsidR="00214720" w:rsidRPr="00C1221F">
        <w:rPr>
          <w:rFonts w:asciiTheme="minorHAnsi" w:hAnsiTheme="minorHAnsi" w:cstheme="minorHAnsi"/>
        </w:rPr>
        <w:t>s</w:t>
      </w:r>
      <w:r w:rsidR="000753BC" w:rsidRPr="00C1221F">
        <w:rPr>
          <w:rFonts w:asciiTheme="minorHAnsi" w:hAnsiTheme="minorHAnsi" w:cstheme="minorHAnsi"/>
        </w:rPr>
        <w:t xml:space="preserve">ubvenções </w:t>
      </w:r>
      <w:r w:rsidR="00214720" w:rsidRPr="00C1221F">
        <w:rPr>
          <w:rFonts w:asciiTheme="minorHAnsi" w:hAnsiTheme="minorHAnsi" w:cstheme="minorHAnsi"/>
        </w:rPr>
        <w:t>e</w:t>
      </w:r>
      <w:r w:rsidR="000753BC" w:rsidRPr="00C1221F">
        <w:rPr>
          <w:rFonts w:asciiTheme="minorHAnsi" w:hAnsiTheme="minorHAnsi" w:cstheme="minorHAnsi"/>
        </w:rPr>
        <w:t xml:space="preserve"> subsídio</w:t>
      </w:r>
      <w:r w:rsidR="00214720" w:rsidRPr="00C1221F">
        <w:rPr>
          <w:rFonts w:asciiTheme="minorHAnsi" w:hAnsiTheme="minorHAnsi" w:cstheme="minorHAnsi"/>
        </w:rPr>
        <w:t>s</w:t>
      </w:r>
      <w:r w:rsidR="000753BC" w:rsidRPr="00C1221F">
        <w:rPr>
          <w:rFonts w:asciiTheme="minorHAnsi" w:hAnsiTheme="minorHAnsi" w:cstheme="minorHAnsi"/>
        </w:rPr>
        <w:t xml:space="preserve">; </w:t>
      </w:r>
      <w:r w:rsidR="00214720" w:rsidRPr="00C1221F">
        <w:rPr>
          <w:rFonts w:asciiTheme="minorHAnsi" w:hAnsiTheme="minorHAnsi" w:cstheme="minorHAnsi"/>
        </w:rPr>
        <w:t>f</w:t>
      </w:r>
      <w:r w:rsidR="000753BC" w:rsidRPr="00C1221F">
        <w:rPr>
          <w:rFonts w:asciiTheme="minorHAnsi" w:hAnsiTheme="minorHAnsi" w:cstheme="minorHAnsi"/>
        </w:rPr>
        <w:t xml:space="preserve">inanciamento ou empréstimos; </w:t>
      </w:r>
      <w:r w:rsidR="00214720" w:rsidRPr="00C1221F">
        <w:rPr>
          <w:rFonts w:asciiTheme="minorHAnsi" w:hAnsiTheme="minorHAnsi" w:cstheme="minorHAnsi"/>
        </w:rPr>
        <w:t>o</w:t>
      </w:r>
      <w:r w:rsidR="000753BC" w:rsidRPr="00C1221F">
        <w:rPr>
          <w:rFonts w:asciiTheme="minorHAnsi" w:hAnsiTheme="minorHAnsi" w:cstheme="minorHAnsi"/>
        </w:rPr>
        <w:t>brigações de investimento em pesquisa e desenvolvimento em contratos de concessão de serviços públicos,  ou regulações setoriais;</w:t>
      </w:r>
      <w:r w:rsidR="00214720" w:rsidRPr="00C1221F">
        <w:rPr>
          <w:rFonts w:asciiTheme="minorHAnsi" w:hAnsiTheme="minorHAnsi" w:cstheme="minorHAnsi"/>
        </w:rPr>
        <w:t xml:space="preserve"> i</w:t>
      </w:r>
      <w:r w:rsidR="000753BC" w:rsidRPr="00C1221F">
        <w:rPr>
          <w:rFonts w:asciiTheme="minorHAnsi" w:hAnsiTheme="minorHAnsi" w:cstheme="minorHAnsi"/>
        </w:rPr>
        <w:t xml:space="preserve">nvestimentos privados; </w:t>
      </w:r>
      <w:r w:rsidR="00214720" w:rsidRPr="00C1221F">
        <w:rPr>
          <w:rFonts w:asciiTheme="minorHAnsi" w:hAnsiTheme="minorHAnsi" w:cstheme="minorHAnsi"/>
        </w:rPr>
        <w:t>r</w:t>
      </w:r>
      <w:r w:rsidR="000753BC" w:rsidRPr="00C1221F">
        <w:rPr>
          <w:rFonts w:asciiTheme="minorHAnsi" w:hAnsiTheme="minorHAnsi" w:cstheme="minorHAnsi"/>
        </w:rPr>
        <w:t xml:space="preserve">ecursos decorrentes de ações de cooperação internacional bilateral ou multilateral; </w:t>
      </w:r>
      <w:r w:rsidR="00214720" w:rsidRPr="00C1221F">
        <w:rPr>
          <w:rFonts w:asciiTheme="minorHAnsi" w:hAnsiTheme="minorHAnsi" w:cstheme="minorHAnsi"/>
        </w:rPr>
        <w:t>t</w:t>
      </w:r>
      <w:r w:rsidR="000753BC" w:rsidRPr="00C1221F">
        <w:rPr>
          <w:rFonts w:asciiTheme="minorHAnsi" w:hAnsiTheme="minorHAnsi" w:cstheme="minorHAnsi"/>
        </w:rPr>
        <w:t xml:space="preserve">ítulos financeiros, incentivados ou não;  </w:t>
      </w:r>
      <w:r w:rsidRPr="00C1221F">
        <w:rPr>
          <w:rFonts w:asciiTheme="minorHAnsi" w:hAnsiTheme="minorHAnsi" w:cstheme="minorHAnsi"/>
        </w:rPr>
        <w:t>e</w:t>
      </w:r>
      <w:r w:rsidR="00214720" w:rsidRPr="00C1221F">
        <w:rPr>
          <w:rFonts w:asciiTheme="minorHAnsi" w:hAnsiTheme="minorHAnsi" w:cstheme="minorHAnsi"/>
        </w:rPr>
        <w:t xml:space="preserve"> o</w:t>
      </w:r>
      <w:r w:rsidR="000753BC" w:rsidRPr="00C1221F">
        <w:rPr>
          <w:rFonts w:asciiTheme="minorHAnsi" w:hAnsiTheme="minorHAnsi" w:cstheme="minorHAnsi"/>
        </w:rPr>
        <w:t xml:space="preserve">utros recursos com finalidade específica prevista em legislação. </w:t>
      </w:r>
    </w:p>
    <w:p w14:paraId="12FF4403" w14:textId="77777777" w:rsidR="00E74C9C" w:rsidRPr="0050763A" w:rsidRDefault="00E74C9C" w:rsidP="00E74C9C">
      <w:pPr>
        <w:pStyle w:val="NormalWeb"/>
        <w:shd w:val="clear" w:color="auto" w:fill="FFFFFF"/>
        <w:spacing w:before="120" w:beforeAutospacing="0" w:after="120" w:afterAutospacing="0"/>
        <w:jc w:val="both"/>
        <w:divId w:val="646587684"/>
        <w:rPr>
          <w:rFonts w:asciiTheme="minorHAnsi" w:hAnsiTheme="minorHAnsi" w:cstheme="minorHAnsi"/>
        </w:rPr>
      </w:pPr>
      <w:r>
        <w:rPr>
          <w:rFonts w:asciiTheme="minorHAnsi" w:hAnsiTheme="minorHAnsi" w:cstheme="minorHAnsi"/>
        </w:rPr>
        <w:t xml:space="preserve">Nesse contexto, </w:t>
      </w:r>
      <w:r w:rsidRPr="00272A0A">
        <w:rPr>
          <w:rFonts w:asciiTheme="minorHAnsi" w:hAnsiTheme="minorHAnsi" w:cstheme="minorHAnsi"/>
        </w:rPr>
        <w:t xml:space="preserve">o eixo </w:t>
      </w:r>
      <w:r w:rsidRPr="00272A0A">
        <w:rPr>
          <w:rFonts w:asciiTheme="minorHAnsi" w:hAnsiTheme="minorHAnsi" w:cstheme="minorHAnsi"/>
          <w:bCs/>
        </w:rPr>
        <w:t xml:space="preserve">Planejamento, Financiamento, Acompanhamento e Avaliação do </w:t>
      </w:r>
      <w:r w:rsidRPr="0050763A">
        <w:rPr>
          <w:rFonts w:asciiTheme="minorHAnsi" w:hAnsiTheme="minorHAnsi" w:cstheme="minorHAnsi"/>
          <w:bCs/>
        </w:rPr>
        <w:t>Impacto da Política de CT&amp;I contempla os seguintes objetivos específicos</w:t>
      </w:r>
      <w:r w:rsidRPr="0050763A">
        <w:rPr>
          <w:rFonts w:asciiTheme="minorHAnsi" w:hAnsiTheme="minorHAnsi" w:cstheme="minorHAnsi"/>
        </w:rPr>
        <w:t>: </w:t>
      </w:r>
    </w:p>
    <w:p w14:paraId="65E0F430" w14:textId="085CE8EF" w:rsidR="00E74C9C" w:rsidRPr="0050763A"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50763A">
        <w:rPr>
          <w:rFonts w:asciiTheme="minorHAnsi" w:eastAsia="Times New Roman" w:hAnsiTheme="minorHAnsi" w:cstheme="minorHAnsi"/>
          <w:sz w:val="24"/>
          <w:szCs w:val="24"/>
        </w:rPr>
        <w:t>Planejar CT&amp;I no longo prazo visando o aumento do protagonismo internacional d</w:t>
      </w:r>
      <w:r w:rsidR="00E72527">
        <w:rPr>
          <w:rFonts w:asciiTheme="minorHAnsi" w:eastAsia="Times New Roman" w:hAnsiTheme="minorHAnsi" w:cstheme="minorHAnsi"/>
          <w:sz w:val="24"/>
          <w:szCs w:val="24"/>
        </w:rPr>
        <w:t>o</w:t>
      </w:r>
      <w:r w:rsidRPr="0050763A">
        <w:rPr>
          <w:rFonts w:asciiTheme="minorHAnsi" w:eastAsia="Times New Roman" w:hAnsiTheme="minorHAnsi" w:cstheme="minorHAnsi"/>
          <w:sz w:val="24"/>
          <w:szCs w:val="24"/>
        </w:rPr>
        <w:t xml:space="preserve"> Brasil e o bem-estar de sua população;</w:t>
      </w:r>
    </w:p>
    <w:p w14:paraId="0204D21F" w14:textId="77777777" w:rsidR="00E74C9C" w:rsidRPr="0050763A"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50763A">
        <w:rPr>
          <w:rFonts w:asciiTheme="minorHAnsi" w:eastAsia="Times New Roman" w:hAnsiTheme="minorHAnsi" w:cstheme="minorHAnsi"/>
          <w:sz w:val="24"/>
          <w:szCs w:val="24"/>
        </w:rPr>
        <w:t>Articular o fomento do SNCTI buscando maior eficiência, eficácia e efetividade na aplicação dos recursos, em particular em áreas estratégicas;</w:t>
      </w:r>
    </w:p>
    <w:p w14:paraId="0DFDAC55" w14:textId="77777777" w:rsidR="00E74C9C" w:rsidRPr="008A73DE"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8A73DE">
        <w:rPr>
          <w:rFonts w:asciiTheme="minorHAnsi" w:eastAsia="Times New Roman" w:hAnsiTheme="minorHAnsi" w:cstheme="minorHAnsi"/>
          <w:sz w:val="24"/>
          <w:szCs w:val="24"/>
        </w:rPr>
        <w:t>Promover o crescimento progressivo do investimento em CT&amp;I, mesmo em um cenário de contenção de gastos;</w:t>
      </w:r>
    </w:p>
    <w:p w14:paraId="57C8EDC8" w14:textId="77777777" w:rsidR="00E74C9C" w:rsidRPr="008A73DE"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8A73DE">
        <w:rPr>
          <w:rFonts w:asciiTheme="minorHAnsi" w:eastAsia="Times New Roman" w:hAnsiTheme="minorHAnsi" w:cstheme="minorHAnsi"/>
          <w:sz w:val="24"/>
          <w:szCs w:val="24"/>
        </w:rPr>
        <w:t>Diversificar, aumentar a atratividade e promover a atualização e o aperfeiçoamento dos instrumentos de fomento e de financiamento;</w:t>
      </w:r>
    </w:p>
    <w:p w14:paraId="5256E547" w14:textId="77777777" w:rsidR="00E74C9C" w:rsidRPr="0050763A"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50763A">
        <w:rPr>
          <w:rFonts w:asciiTheme="minorHAnsi" w:eastAsia="Times New Roman" w:hAnsiTheme="minorHAnsi" w:cstheme="minorHAnsi"/>
          <w:sz w:val="24"/>
          <w:szCs w:val="24"/>
        </w:rPr>
        <w:t>Implementar o aumento contínuo do investimentos públicos e privados em CT&amp;I, promovendo a interação entre os setores governamental, acadêmico e empresarial;</w:t>
      </w:r>
    </w:p>
    <w:p w14:paraId="6AA6A38A" w14:textId="77777777" w:rsidR="00E74C9C" w:rsidRPr="008A73DE"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bCs/>
          <w:sz w:val="24"/>
          <w:szCs w:val="24"/>
        </w:rPr>
      </w:pPr>
      <w:r w:rsidRPr="008A73DE">
        <w:rPr>
          <w:rFonts w:asciiTheme="minorHAnsi" w:eastAsia="Times New Roman" w:hAnsiTheme="minorHAnsi" w:cstheme="minorHAnsi"/>
          <w:bCs/>
          <w:sz w:val="24"/>
          <w:szCs w:val="24"/>
          <w:lang w:val="pt-BR"/>
        </w:rPr>
        <w:t>Remover obstáculos, nos níveis federal, estadual e municipal, para a efetiva aplicação do novo Marco Legal de Ciência e Tecnologia;</w:t>
      </w:r>
    </w:p>
    <w:p w14:paraId="15DCE1AB" w14:textId="77777777" w:rsidR="00E74C9C" w:rsidRPr="008A73DE"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bCs/>
          <w:sz w:val="24"/>
          <w:szCs w:val="24"/>
        </w:rPr>
      </w:pPr>
      <w:r w:rsidRPr="008A73DE">
        <w:rPr>
          <w:rFonts w:asciiTheme="minorHAnsi" w:hAnsiTheme="minorHAnsi" w:cstheme="minorHAnsi"/>
          <w:sz w:val="24"/>
          <w:szCs w:val="24"/>
        </w:rPr>
        <w:lastRenderedPageBreak/>
        <w:t>Assegurar condições para a mitigação de riscos biológicos e a segurança cibernética no âmbito do SNCTI;</w:t>
      </w:r>
    </w:p>
    <w:p w14:paraId="55CA0C40" w14:textId="77777777" w:rsidR="00E74C9C" w:rsidRPr="0050763A"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50763A">
        <w:rPr>
          <w:rFonts w:asciiTheme="minorHAnsi" w:eastAsia="Times New Roman" w:hAnsiTheme="minorHAnsi" w:cstheme="minorHAnsi"/>
          <w:sz w:val="24"/>
          <w:szCs w:val="24"/>
        </w:rPr>
        <w:t xml:space="preserve">Promover a gestão de projetos de CT&amp;I baseada em resultados e </w:t>
      </w:r>
      <w:r w:rsidRPr="008A73DE">
        <w:rPr>
          <w:rFonts w:asciiTheme="minorHAnsi" w:eastAsia="Times New Roman" w:hAnsiTheme="minorHAnsi" w:cstheme="minorHAnsi"/>
          <w:noProof/>
          <w:sz w:val="24"/>
          <w:szCs w:val="24"/>
        </w:rPr>
        <w:t>impactos societais;</w:t>
      </w:r>
      <w:r w:rsidRPr="008A73DE">
        <w:rPr>
          <w:rStyle w:val="Refdenotaderodap"/>
          <w:rFonts w:asciiTheme="minorHAnsi" w:eastAsia="Times New Roman" w:hAnsiTheme="minorHAnsi" w:cstheme="minorHAnsi"/>
          <w:noProof/>
          <w:sz w:val="24"/>
          <w:szCs w:val="24"/>
        </w:rPr>
        <w:footnoteReference w:id="10"/>
      </w:r>
    </w:p>
    <w:p w14:paraId="4344D6C1" w14:textId="77777777" w:rsidR="00E74C9C" w:rsidRPr="0050763A"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50763A">
        <w:rPr>
          <w:rFonts w:asciiTheme="minorHAnsi" w:eastAsia="Times New Roman" w:hAnsiTheme="minorHAnsi" w:cstheme="minorHAnsi"/>
          <w:sz w:val="24"/>
          <w:szCs w:val="24"/>
        </w:rPr>
        <w:t xml:space="preserve">Harmonizar os indicadores e as plataformas de monitoramento e avaliação das políticas de CT&amp;I em âmbito nacional, estadual e municipal; </w:t>
      </w:r>
    </w:p>
    <w:p w14:paraId="42EF8C58" w14:textId="77777777" w:rsidR="00E74C9C" w:rsidRPr="0050763A"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sz w:val="24"/>
          <w:szCs w:val="24"/>
        </w:rPr>
      </w:pPr>
      <w:r w:rsidRPr="0050763A">
        <w:rPr>
          <w:rFonts w:asciiTheme="minorHAnsi" w:eastAsia="Times New Roman" w:hAnsiTheme="minorHAnsi" w:cstheme="minorHAnsi"/>
          <w:sz w:val="24"/>
          <w:szCs w:val="24"/>
        </w:rPr>
        <w:t xml:space="preserve">Universalizar a CT&amp;I promovendo a sua apropriação por amplos setores da população e contribuindo para reduzir as desigualdades sociais, regionais, raciais e de gênero; </w:t>
      </w:r>
    </w:p>
    <w:p w14:paraId="7AE7EAD3" w14:textId="2EEB237E" w:rsidR="00E74C9C" w:rsidRPr="008A73DE"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bCs/>
          <w:sz w:val="24"/>
          <w:szCs w:val="24"/>
        </w:rPr>
      </w:pPr>
      <w:r w:rsidRPr="008A73DE">
        <w:rPr>
          <w:rFonts w:asciiTheme="minorHAnsi" w:eastAsia="Times New Roman" w:hAnsiTheme="minorHAnsi" w:cstheme="minorHAnsi"/>
          <w:bCs/>
          <w:sz w:val="24"/>
          <w:szCs w:val="24"/>
          <w:lang w:val="pt-BR"/>
        </w:rPr>
        <w:t>Consolidar o Conselho Nacional de Ciência e Tecnologia (CCT) como órgão de articulação das política</w:t>
      </w:r>
      <w:r w:rsidR="008A73DE">
        <w:rPr>
          <w:rFonts w:asciiTheme="minorHAnsi" w:eastAsia="Times New Roman" w:hAnsiTheme="minorHAnsi" w:cstheme="minorHAnsi"/>
          <w:bCs/>
          <w:sz w:val="24"/>
          <w:szCs w:val="24"/>
          <w:lang w:val="pt-BR"/>
        </w:rPr>
        <w:t>s</w:t>
      </w:r>
      <w:r w:rsidRPr="008A73DE">
        <w:rPr>
          <w:rFonts w:asciiTheme="minorHAnsi" w:eastAsia="Times New Roman" w:hAnsiTheme="minorHAnsi" w:cstheme="minorHAnsi"/>
          <w:bCs/>
          <w:sz w:val="24"/>
          <w:szCs w:val="24"/>
          <w:lang w:val="pt-BR"/>
        </w:rPr>
        <w:t xml:space="preserve"> públicas na área de CT&amp;I;</w:t>
      </w:r>
    </w:p>
    <w:p w14:paraId="2E289F35" w14:textId="1E5E6186" w:rsidR="00E74C9C" w:rsidRPr="008A73DE" w:rsidRDefault="00E74C9C" w:rsidP="00DD44A4">
      <w:pPr>
        <w:pStyle w:val="PargrafodaLista"/>
        <w:numPr>
          <w:ilvl w:val="0"/>
          <w:numId w:val="10"/>
        </w:numPr>
        <w:spacing w:before="120" w:after="120" w:line="240" w:lineRule="auto"/>
        <w:jc w:val="both"/>
        <w:divId w:val="646587684"/>
        <w:rPr>
          <w:rFonts w:asciiTheme="minorHAnsi" w:eastAsia="Times New Roman" w:hAnsiTheme="minorHAnsi" w:cstheme="minorHAnsi"/>
          <w:bCs/>
          <w:noProof/>
          <w:sz w:val="24"/>
          <w:szCs w:val="24"/>
        </w:rPr>
      </w:pPr>
      <w:r w:rsidRPr="008A73DE">
        <w:rPr>
          <w:rFonts w:asciiTheme="minorHAnsi" w:eastAsia="Times New Roman" w:hAnsiTheme="minorHAnsi" w:cstheme="minorHAnsi"/>
          <w:bCs/>
          <w:noProof/>
          <w:sz w:val="24"/>
          <w:szCs w:val="24"/>
        </w:rPr>
        <w:t xml:space="preserve">Monitorar continuamente as políticas, </w:t>
      </w:r>
      <w:r w:rsidR="006F044D">
        <w:rPr>
          <w:rFonts w:asciiTheme="minorHAnsi" w:eastAsia="Times New Roman" w:hAnsiTheme="minorHAnsi" w:cstheme="minorHAnsi"/>
          <w:bCs/>
          <w:noProof/>
          <w:sz w:val="24"/>
          <w:szCs w:val="24"/>
        </w:rPr>
        <w:t xml:space="preserve">as </w:t>
      </w:r>
      <w:r w:rsidRPr="008A73DE">
        <w:rPr>
          <w:rFonts w:asciiTheme="minorHAnsi" w:eastAsia="Times New Roman" w:hAnsiTheme="minorHAnsi" w:cstheme="minorHAnsi"/>
          <w:bCs/>
          <w:noProof/>
          <w:sz w:val="24"/>
          <w:szCs w:val="24"/>
        </w:rPr>
        <w:t xml:space="preserve">metodologias de governança e dos instrumentos de planejamento na área de CT&amp;I, visando o fortalecimento e </w:t>
      </w:r>
      <w:r w:rsidR="006F044D">
        <w:rPr>
          <w:rFonts w:asciiTheme="minorHAnsi" w:eastAsia="Times New Roman" w:hAnsiTheme="minorHAnsi" w:cstheme="minorHAnsi"/>
          <w:bCs/>
          <w:noProof/>
          <w:sz w:val="24"/>
          <w:szCs w:val="24"/>
        </w:rPr>
        <w:t xml:space="preserve">a </w:t>
      </w:r>
      <w:r w:rsidRPr="008A73DE">
        <w:rPr>
          <w:rFonts w:asciiTheme="minorHAnsi" w:eastAsia="Times New Roman" w:hAnsiTheme="minorHAnsi" w:cstheme="minorHAnsi"/>
          <w:bCs/>
          <w:noProof/>
          <w:sz w:val="24"/>
          <w:szCs w:val="24"/>
        </w:rPr>
        <w:t>expansão das boas iniciativas, além de ajustes e reformas naquelas que venham a apresentar um desempenho abaixo do esperado;</w:t>
      </w:r>
      <w:r w:rsidR="00214720" w:rsidRPr="008A73DE">
        <w:rPr>
          <w:rFonts w:asciiTheme="minorHAnsi" w:eastAsia="Times New Roman" w:hAnsiTheme="minorHAnsi" w:cstheme="minorHAnsi"/>
          <w:bCs/>
          <w:noProof/>
          <w:sz w:val="24"/>
          <w:szCs w:val="24"/>
        </w:rPr>
        <w:t xml:space="preserve"> </w:t>
      </w:r>
    </w:p>
    <w:p w14:paraId="67708626" w14:textId="35F5A40F" w:rsidR="00E74C9C" w:rsidRPr="008A73DE" w:rsidRDefault="00E74C9C" w:rsidP="00DD44A4">
      <w:pPr>
        <w:pStyle w:val="PargrafodaLista"/>
        <w:numPr>
          <w:ilvl w:val="0"/>
          <w:numId w:val="10"/>
        </w:numPr>
        <w:spacing w:before="120" w:after="120"/>
        <w:divId w:val="646587684"/>
        <w:rPr>
          <w:rFonts w:eastAsia="Times New Roman" w:cstheme="minorHAnsi"/>
          <w:sz w:val="24"/>
          <w:szCs w:val="24"/>
          <w:lang w:val="pt-BR"/>
        </w:rPr>
      </w:pPr>
      <w:r w:rsidRPr="008A73DE">
        <w:rPr>
          <w:rFonts w:eastAsia="Times New Roman" w:cstheme="minorHAnsi"/>
          <w:sz w:val="24"/>
          <w:szCs w:val="24"/>
          <w:lang w:val="pt-BR"/>
        </w:rPr>
        <w:t>Fortalecer o papel da comunidade científica na avaliação de políticas e ações de fomento à pesquisa e à formação para CT&amp;I</w:t>
      </w:r>
      <w:r w:rsidR="0050763A" w:rsidRPr="008A73DE">
        <w:rPr>
          <w:rFonts w:eastAsia="Times New Roman" w:cstheme="minorHAnsi"/>
          <w:sz w:val="24"/>
          <w:szCs w:val="24"/>
          <w:lang w:val="pt-BR"/>
        </w:rPr>
        <w:t>;</w:t>
      </w:r>
    </w:p>
    <w:p w14:paraId="2BA394A3" w14:textId="5B0504C0" w:rsidR="0050763A" w:rsidRPr="008A73DE" w:rsidRDefault="0050763A" w:rsidP="00DD44A4">
      <w:pPr>
        <w:pStyle w:val="PargrafodaLista"/>
        <w:numPr>
          <w:ilvl w:val="0"/>
          <w:numId w:val="10"/>
        </w:numPr>
        <w:spacing w:before="120" w:after="120" w:line="240" w:lineRule="auto"/>
        <w:jc w:val="both"/>
        <w:divId w:val="646587684"/>
        <w:rPr>
          <w:rFonts w:asciiTheme="minorHAnsi" w:eastAsia="Times New Roman" w:hAnsiTheme="minorHAnsi" w:cstheme="minorHAnsi"/>
          <w:b/>
          <w:sz w:val="24"/>
          <w:szCs w:val="24"/>
          <w:lang w:val="pt-BR"/>
        </w:rPr>
      </w:pPr>
      <w:r w:rsidRPr="0050763A">
        <w:rPr>
          <w:rFonts w:eastAsia="Times New Roman" w:cstheme="minorHAnsi"/>
          <w:sz w:val="24"/>
          <w:szCs w:val="24"/>
        </w:rPr>
        <w:t>Simplificar os procedimentos para gestão de projetos de CT&amp;I</w:t>
      </w:r>
      <w:r w:rsidR="00A81D39">
        <w:rPr>
          <w:rFonts w:eastAsia="Times New Roman" w:cstheme="minorHAnsi"/>
          <w:sz w:val="24"/>
          <w:szCs w:val="24"/>
        </w:rPr>
        <w:t>, considerando a</w:t>
      </w:r>
      <w:r w:rsidRPr="0050763A">
        <w:rPr>
          <w:rFonts w:eastAsia="Times New Roman" w:cstheme="minorHAnsi"/>
          <w:sz w:val="24"/>
          <w:szCs w:val="24"/>
        </w:rPr>
        <w:t xml:space="preserve"> complexidade dos regramentos jurídicos existentes.</w:t>
      </w:r>
    </w:p>
    <w:p w14:paraId="5EBA56B7" w14:textId="77777777" w:rsidR="007608E5" w:rsidRPr="00CD719D" w:rsidRDefault="007608E5" w:rsidP="00D10910">
      <w:pPr>
        <w:pStyle w:val="NormalWeb"/>
        <w:shd w:val="clear" w:color="auto" w:fill="FFFFFF"/>
        <w:spacing w:before="120" w:beforeAutospacing="0" w:after="120" w:afterAutospacing="0"/>
        <w:jc w:val="both"/>
        <w:divId w:val="646587684"/>
        <w:rPr>
          <w:rFonts w:asciiTheme="minorHAnsi" w:hAnsiTheme="minorHAnsi" w:cstheme="minorHAnsi"/>
        </w:rPr>
      </w:pPr>
    </w:p>
    <w:p w14:paraId="53E20297" w14:textId="77777777" w:rsidR="00CB5258" w:rsidRPr="00AC3C43" w:rsidRDefault="00CB5258" w:rsidP="00AC3C43">
      <w:pPr>
        <w:pStyle w:val="Ttulo3"/>
        <w:ind w:left="567" w:hanging="425"/>
        <w:divId w:val="646587684"/>
        <w:rPr>
          <w:rFonts w:eastAsiaTheme="minorHAnsi"/>
          <w:shd w:val="clear" w:color="auto" w:fill="FFFFFF"/>
          <w:lang w:eastAsia="en-US"/>
        </w:rPr>
      </w:pPr>
      <w:bookmarkStart w:id="9" w:name="_Toc99373051"/>
      <w:bookmarkEnd w:id="8"/>
      <w:r w:rsidRPr="00AC3C43">
        <w:rPr>
          <w:rFonts w:eastAsiaTheme="minorHAnsi"/>
          <w:shd w:val="clear" w:color="auto" w:fill="FFFFFF"/>
          <w:lang w:eastAsia="en-US"/>
        </w:rPr>
        <w:t>Capital Humano</w:t>
      </w:r>
      <w:bookmarkEnd w:id="9"/>
    </w:p>
    <w:p w14:paraId="63DF611E" w14:textId="43630403" w:rsidR="00B74719" w:rsidRPr="00180A49" w:rsidRDefault="00B74719" w:rsidP="00B74719">
      <w:pPr>
        <w:jc w:val="both"/>
        <w:divId w:val="646587684"/>
        <w:rPr>
          <w:rFonts w:cstheme="minorHAnsi"/>
          <w:sz w:val="24"/>
          <w:szCs w:val="24"/>
        </w:rPr>
      </w:pPr>
      <w:bookmarkStart w:id="10" w:name="_Hlk98077655"/>
      <w:r w:rsidRPr="00180A49">
        <w:rPr>
          <w:rFonts w:cstheme="minorHAnsi"/>
          <w:sz w:val="24"/>
          <w:szCs w:val="24"/>
        </w:rPr>
        <w:t xml:space="preserve">O eixo Capital Humano é basilar, crucial e central para o desenvolvimento competitivo e sustentável do </w:t>
      </w:r>
      <w:r w:rsidR="00630763">
        <w:rPr>
          <w:rFonts w:cstheme="minorHAnsi"/>
          <w:sz w:val="24"/>
          <w:szCs w:val="24"/>
        </w:rPr>
        <w:t>País</w:t>
      </w:r>
      <w:r w:rsidRPr="00180A49">
        <w:rPr>
          <w:rFonts w:cstheme="minorHAnsi"/>
          <w:sz w:val="24"/>
          <w:szCs w:val="24"/>
        </w:rPr>
        <w:t>.</w:t>
      </w:r>
    </w:p>
    <w:p w14:paraId="0B9DAF11" w14:textId="1400BABE" w:rsidR="00B74719" w:rsidRPr="00180A49" w:rsidRDefault="00B74719" w:rsidP="00B74719">
      <w:pPr>
        <w:jc w:val="both"/>
        <w:divId w:val="646587684"/>
        <w:rPr>
          <w:rFonts w:cstheme="minorHAnsi"/>
          <w:sz w:val="24"/>
          <w:szCs w:val="24"/>
        </w:rPr>
      </w:pPr>
      <w:r w:rsidRPr="00180A49">
        <w:rPr>
          <w:rFonts w:cstheme="minorHAnsi"/>
          <w:sz w:val="24"/>
          <w:szCs w:val="24"/>
        </w:rPr>
        <w:t xml:space="preserve">Nesta perspectiva, uma abordagem inovadora e propositiva da formação do capital humano para CT&amp;I no Brasil vai requerer a integração das comunidades científica, acadêmica, política e empresarial visando o fortalecimento de ações em todos os níveis educacionais, com foco no </w:t>
      </w:r>
      <w:r w:rsidR="0091277B" w:rsidRPr="00180A49">
        <w:rPr>
          <w:rFonts w:cstheme="minorHAnsi"/>
          <w:sz w:val="24"/>
          <w:szCs w:val="24"/>
        </w:rPr>
        <w:t>desenvolvimento científico e tecnológico</w:t>
      </w:r>
      <w:r w:rsidR="0091277B">
        <w:rPr>
          <w:rFonts w:cstheme="minorHAnsi"/>
          <w:sz w:val="24"/>
          <w:szCs w:val="24"/>
        </w:rPr>
        <w:t xml:space="preserve">, no mercado de trabalho e no </w:t>
      </w:r>
      <w:r w:rsidRPr="00180A49">
        <w:rPr>
          <w:rFonts w:cstheme="minorHAnsi"/>
          <w:sz w:val="24"/>
          <w:szCs w:val="24"/>
        </w:rPr>
        <w:t>empreendedorismo</w:t>
      </w:r>
      <w:r w:rsidR="0091277B">
        <w:rPr>
          <w:rFonts w:cstheme="minorHAnsi"/>
          <w:sz w:val="24"/>
          <w:szCs w:val="24"/>
        </w:rPr>
        <w:t>.</w:t>
      </w:r>
    </w:p>
    <w:p w14:paraId="06FAC8A3" w14:textId="77777777" w:rsidR="00A81D39" w:rsidRDefault="00B74719" w:rsidP="00A81D39">
      <w:pPr>
        <w:jc w:val="both"/>
        <w:divId w:val="646587684"/>
        <w:rPr>
          <w:rFonts w:eastAsia="Times New Roman" w:cstheme="minorHAnsi"/>
          <w:sz w:val="24"/>
          <w:szCs w:val="24"/>
        </w:rPr>
      </w:pPr>
      <w:r w:rsidRPr="00180A49">
        <w:rPr>
          <w:rFonts w:cstheme="minorHAnsi"/>
          <w:sz w:val="24"/>
          <w:szCs w:val="24"/>
        </w:rPr>
        <w:t xml:space="preserve">A Educação Básica deve ser considerada um elo fundamental do processo de formação de capital </w:t>
      </w:r>
      <w:r w:rsidRPr="0050763A">
        <w:rPr>
          <w:rFonts w:cstheme="minorHAnsi"/>
          <w:sz w:val="24"/>
          <w:szCs w:val="24"/>
        </w:rPr>
        <w:t>humano para CT&amp;I, superando a omissão deste nível de ensino no âmbito do Sistema Nacional de Ciência, Tecnologia e Inovação.</w:t>
      </w:r>
      <w:r w:rsidR="005C36B2" w:rsidRPr="0050763A">
        <w:rPr>
          <w:rFonts w:cstheme="minorHAnsi"/>
          <w:sz w:val="24"/>
          <w:szCs w:val="24"/>
        </w:rPr>
        <w:t xml:space="preserve"> </w:t>
      </w:r>
      <w:r w:rsidR="005C36B2" w:rsidRPr="0050763A">
        <w:rPr>
          <w:rFonts w:ascii="Calibri" w:hAnsi="Calibri" w:cs="Calibri"/>
          <w:color w:val="000000"/>
          <w:sz w:val="24"/>
          <w:szCs w:val="24"/>
        </w:rPr>
        <w:t> </w:t>
      </w:r>
      <w:r w:rsidR="00A81D39" w:rsidRPr="00490F54">
        <w:rPr>
          <w:rFonts w:eastAsia="Times New Roman" w:cstheme="minorHAnsi"/>
          <w:sz w:val="24"/>
          <w:szCs w:val="24"/>
        </w:rPr>
        <w:t xml:space="preserve">Um dos princípios da Base Nacional Comum Curricular </w:t>
      </w:r>
      <w:r w:rsidR="00A81D39">
        <w:rPr>
          <w:rFonts w:eastAsia="Times New Roman" w:cstheme="minorHAnsi"/>
          <w:sz w:val="24"/>
          <w:szCs w:val="24"/>
        </w:rPr>
        <w:t>(</w:t>
      </w:r>
      <w:r w:rsidR="00A81D39" w:rsidRPr="00490F54">
        <w:rPr>
          <w:rFonts w:eastAsia="Times New Roman" w:cstheme="minorHAnsi"/>
          <w:sz w:val="24"/>
          <w:szCs w:val="24"/>
        </w:rPr>
        <w:t>BNCC</w:t>
      </w:r>
      <w:r w:rsidR="00A81D39">
        <w:rPr>
          <w:rFonts w:eastAsia="Times New Roman" w:cstheme="minorHAnsi"/>
          <w:sz w:val="24"/>
          <w:szCs w:val="24"/>
        </w:rPr>
        <w:t>)</w:t>
      </w:r>
      <w:r w:rsidR="00A81D39" w:rsidRPr="00490F54">
        <w:rPr>
          <w:rFonts w:eastAsia="Times New Roman" w:cstheme="minorHAnsi"/>
          <w:sz w:val="24"/>
          <w:szCs w:val="24"/>
        </w:rPr>
        <w:t xml:space="preserve"> é a promoção do aluno como protagonista de seu processo de ensino-aprendizagem</w:t>
      </w:r>
      <w:r w:rsidR="00A81D39">
        <w:rPr>
          <w:rFonts w:eastAsia="Times New Roman" w:cstheme="minorHAnsi"/>
          <w:sz w:val="24"/>
          <w:szCs w:val="24"/>
        </w:rPr>
        <w:t>, portanto</w:t>
      </w:r>
      <w:r w:rsidR="00A81D39" w:rsidRPr="00A81D39">
        <w:rPr>
          <w:rFonts w:eastAsia="Times New Roman" w:cstheme="minorHAnsi"/>
          <w:sz w:val="24"/>
          <w:szCs w:val="24"/>
        </w:rPr>
        <w:t xml:space="preserve"> </w:t>
      </w:r>
      <w:r w:rsidR="00A81D39">
        <w:rPr>
          <w:rFonts w:eastAsia="Times New Roman" w:cstheme="minorHAnsi"/>
          <w:sz w:val="24"/>
          <w:szCs w:val="24"/>
        </w:rPr>
        <w:t>é necessária a introdução de</w:t>
      </w:r>
      <w:r w:rsidR="00A81D39" w:rsidRPr="00490F54">
        <w:rPr>
          <w:rFonts w:eastAsia="Times New Roman" w:cstheme="minorHAnsi"/>
          <w:sz w:val="24"/>
          <w:szCs w:val="24"/>
        </w:rPr>
        <w:t xml:space="preserve"> metodologias ativas</w:t>
      </w:r>
      <w:r w:rsidR="00A81D39">
        <w:rPr>
          <w:rFonts w:eastAsia="Times New Roman" w:cstheme="minorHAnsi"/>
          <w:sz w:val="24"/>
          <w:szCs w:val="24"/>
        </w:rPr>
        <w:t xml:space="preserve"> - colaborativas</w:t>
      </w:r>
      <w:r w:rsidR="00A81D39" w:rsidRPr="00CE1A92">
        <w:rPr>
          <w:rFonts w:eastAsia="Times New Roman" w:cstheme="minorHAnsi"/>
          <w:sz w:val="24"/>
          <w:szCs w:val="24"/>
        </w:rPr>
        <w:t xml:space="preserve"> e cooperativas</w:t>
      </w:r>
      <w:r w:rsidR="00A81D39">
        <w:rPr>
          <w:rFonts w:eastAsia="Times New Roman" w:cstheme="minorHAnsi"/>
          <w:sz w:val="24"/>
          <w:szCs w:val="24"/>
        </w:rPr>
        <w:t xml:space="preserve"> – </w:t>
      </w:r>
      <w:r w:rsidR="00A81D39" w:rsidRPr="008A73DE">
        <w:rPr>
          <w:rFonts w:ascii="Calibri" w:hAnsi="Calibri" w:cs="Calibri"/>
          <w:sz w:val="24"/>
          <w:szCs w:val="24"/>
        </w:rPr>
        <w:t>já no ciclo fundamental</w:t>
      </w:r>
      <w:r w:rsidR="00A81D39">
        <w:rPr>
          <w:rFonts w:eastAsia="Times New Roman" w:cstheme="minorHAnsi"/>
          <w:sz w:val="24"/>
          <w:szCs w:val="24"/>
        </w:rPr>
        <w:t>.</w:t>
      </w:r>
    </w:p>
    <w:p w14:paraId="04740F2C" w14:textId="28622AD2" w:rsidR="003937BF" w:rsidRDefault="00600F9D" w:rsidP="00B74719">
      <w:pPr>
        <w:jc w:val="both"/>
        <w:divId w:val="646587684"/>
        <w:rPr>
          <w:rFonts w:cstheme="minorHAnsi"/>
          <w:sz w:val="24"/>
          <w:szCs w:val="24"/>
        </w:rPr>
      </w:pPr>
      <w:r w:rsidRPr="0050763A">
        <w:rPr>
          <w:rFonts w:cstheme="minorHAnsi"/>
          <w:sz w:val="24"/>
          <w:szCs w:val="24"/>
        </w:rPr>
        <w:lastRenderedPageBreak/>
        <w:t xml:space="preserve">A </w:t>
      </w:r>
      <w:r w:rsidR="0099223E" w:rsidRPr="0050763A">
        <w:rPr>
          <w:rFonts w:cstheme="minorHAnsi"/>
          <w:sz w:val="24"/>
          <w:szCs w:val="24"/>
        </w:rPr>
        <w:t>E</w:t>
      </w:r>
      <w:r w:rsidRPr="0050763A">
        <w:rPr>
          <w:rFonts w:cstheme="minorHAnsi"/>
          <w:sz w:val="24"/>
          <w:szCs w:val="24"/>
        </w:rPr>
        <w:t xml:space="preserve">ducação </w:t>
      </w:r>
      <w:r w:rsidR="0099223E" w:rsidRPr="0050763A">
        <w:rPr>
          <w:rFonts w:cstheme="minorHAnsi"/>
          <w:sz w:val="24"/>
          <w:szCs w:val="24"/>
        </w:rPr>
        <w:t>P</w:t>
      </w:r>
      <w:r w:rsidRPr="0050763A">
        <w:rPr>
          <w:rFonts w:cstheme="minorHAnsi"/>
          <w:sz w:val="24"/>
          <w:szCs w:val="24"/>
        </w:rPr>
        <w:t xml:space="preserve">rofissional e </w:t>
      </w:r>
      <w:r w:rsidR="0099223E" w:rsidRPr="0050763A">
        <w:rPr>
          <w:rFonts w:cstheme="minorHAnsi"/>
          <w:sz w:val="24"/>
          <w:szCs w:val="24"/>
        </w:rPr>
        <w:t>T</w:t>
      </w:r>
      <w:r w:rsidR="00BD6B8B" w:rsidRPr="0050763A">
        <w:rPr>
          <w:rFonts w:cstheme="minorHAnsi"/>
          <w:sz w:val="24"/>
          <w:szCs w:val="24"/>
        </w:rPr>
        <w:t>ecnológica,</w:t>
      </w:r>
      <w:r w:rsidRPr="0050763A">
        <w:rPr>
          <w:rFonts w:cstheme="minorHAnsi"/>
          <w:sz w:val="24"/>
          <w:szCs w:val="24"/>
        </w:rPr>
        <w:t xml:space="preserve"> por sua vez</w:t>
      </w:r>
      <w:r w:rsidR="00BD6B8B" w:rsidRPr="0050763A">
        <w:rPr>
          <w:rFonts w:cstheme="minorHAnsi"/>
          <w:sz w:val="24"/>
          <w:szCs w:val="24"/>
        </w:rPr>
        <w:t xml:space="preserve">, </w:t>
      </w:r>
      <w:r w:rsidR="00835FC6" w:rsidRPr="0050763A">
        <w:rPr>
          <w:rFonts w:cstheme="minorHAnsi"/>
          <w:sz w:val="24"/>
          <w:szCs w:val="24"/>
        </w:rPr>
        <w:t>habilita para a adoção</w:t>
      </w:r>
      <w:r w:rsidR="00BD6B8B" w:rsidRPr="0050763A">
        <w:rPr>
          <w:rFonts w:cstheme="minorHAnsi"/>
          <w:sz w:val="24"/>
          <w:szCs w:val="24"/>
        </w:rPr>
        <w:t xml:space="preserve"> de novos modos de produção</w:t>
      </w:r>
      <w:r w:rsidR="00BD6B8B" w:rsidRPr="006B7B32">
        <w:rPr>
          <w:rFonts w:cstheme="minorHAnsi"/>
          <w:sz w:val="24"/>
          <w:szCs w:val="24"/>
        </w:rPr>
        <w:t xml:space="preserve"> e uso de tecnologia</w:t>
      </w:r>
      <w:r w:rsidR="00835FC6" w:rsidRPr="006B7B32">
        <w:rPr>
          <w:rFonts w:cstheme="minorHAnsi"/>
          <w:sz w:val="24"/>
          <w:szCs w:val="24"/>
        </w:rPr>
        <w:t>s,</w:t>
      </w:r>
      <w:r w:rsidR="00BD6B8B" w:rsidRPr="006B7B32">
        <w:rPr>
          <w:rFonts w:cstheme="minorHAnsi"/>
          <w:sz w:val="24"/>
          <w:szCs w:val="24"/>
        </w:rPr>
        <w:t xml:space="preserve"> devendo ser </w:t>
      </w:r>
      <w:r w:rsidRPr="006B7B32">
        <w:rPr>
          <w:rFonts w:cstheme="minorHAnsi"/>
          <w:sz w:val="24"/>
          <w:szCs w:val="24"/>
        </w:rPr>
        <w:t>expandi</w:t>
      </w:r>
      <w:r w:rsidR="00BD6B8B" w:rsidRPr="006B7B32">
        <w:rPr>
          <w:rFonts w:cstheme="minorHAnsi"/>
          <w:sz w:val="24"/>
          <w:szCs w:val="24"/>
        </w:rPr>
        <w:t>da</w:t>
      </w:r>
      <w:r w:rsidR="0099223E" w:rsidRPr="006B7B32">
        <w:rPr>
          <w:rFonts w:cstheme="minorHAnsi"/>
          <w:sz w:val="24"/>
          <w:szCs w:val="24"/>
        </w:rPr>
        <w:t>,</w:t>
      </w:r>
      <w:r w:rsidR="00BD6B8B" w:rsidRPr="006B7B32">
        <w:rPr>
          <w:rFonts w:cstheme="minorHAnsi"/>
          <w:sz w:val="24"/>
          <w:szCs w:val="24"/>
        </w:rPr>
        <w:t xml:space="preserve"> </w:t>
      </w:r>
      <w:r w:rsidRPr="006B7B32">
        <w:rPr>
          <w:rFonts w:cstheme="minorHAnsi"/>
          <w:sz w:val="24"/>
          <w:szCs w:val="24"/>
        </w:rPr>
        <w:t>interioriza</w:t>
      </w:r>
      <w:r w:rsidR="00BD6B8B" w:rsidRPr="006B7B32">
        <w:rPr>
          <w:rFonts w:cstheme="minorHAnsi"/>
          <w:sz w:val="24"/>
          <w:szCs w:val="24"/>
        </w:rPr>
        <w:t>da</w:t>
      </w:r>
      <w:r w:rsidR="00835FC6" w:rsidRPr="006B7B32">
        <w:rPr>
          <w:rFonts w:cstheme="minorHAnsi"/>
          <w:sz w:val="24"/>
          <w:szCs w:val="24"/>
        </w:rPr>
        <w:t xml:space="preserve"> e democratizada.</w:t>
      </w:r>
      <w:r w:rsidR="00835FC6" w:rsidRPr="008E2589">
        <w:rPr>
          <w:rFonts w:cstheme="minorHAnsi"/>
          <w:sz w:val="24"/>
          <w:szCs w:val="24"/>
        </w:rPr>
        <w:t xml:space="preserve"> </w:t>
      </w:r>
    </w:p>
    <w:p w14:paraId="4E167650" w14:textId="4201EB22" w:rsidR="00B74719" w:rsidRPr="00180A49" w:rsidRDefault="00B74719" w:rsidP="00B74719">
      <w:pPr>
        <w:jc w:val="both"/>
        <w:divId w:val="646587684"/>
        <w:rPr>
          <w:rFonts w:cstheme="minorHAnsi"/>
          <w:sz w:val="24"/>
          <w:szCs w:val="24"/>
        </w:rPr>
      </w:pPr>
      <w:r w:rsidRPr="00180A49">
        <w:rPr>
          <w:rFonts w:cstheme="minorHAnsi"/>
          <w:sz w:val="24"/>
          <w:szCs w:val="24"/>
        </w:rPr>
        <w:t xml:space="preserve">Igualmente, será preciso que se invista esforços e recursos em internacionalização e na identificação, atração e fixação de talentos no </w:t>
      </w:r>
      <w:r w:rsidR="00630763">
        <w:rPr>
          <w:rFonts w:cstheme="minorHAnsi"/>
          <w:sz w:val="24"/>
          <w:szCs w:val="24"/>
        </w:rPr>
        <w:t>País</w:t>
      </w:r>
      <w:r w:rsidRPr="00180A49">
        <w:rPr>
          <w:rFonts w:cstheme="minorHAnsi"/>
          <w:sz w:val="24"/>
          <w:szCs w:val="24"/>
        </w:rPr>
        <w:t>, o que requer sua valorização por meio de planos de carreira sólidos, remuneração adequada e programas de fomento à iniciação científica e à pesquisa.</w:t>
      </w:r>
    </w:p>
    <w:p w14:paraId="4EC5B4D3" w14:textId="77777777" w:rsidR="00B74719" w:rsidRPr="00180A49" w:rsidRDefault="00B74719" w:rsidP="00B74719">
      <w:pPr>
        <w:jc w:val="both"/>
        <w:divId w:val="646587684"/>
        <w:rPr>
          <w:rFonts w:cstheme="minorHAnsi"/>
          <w:sz w:val="24"/>
          <w:szCs w:val="24"/>
        </w:rPr>
      </w:pPr>
      <w:r w:rsidRPr="00180A49">
        <w:rPr>
          <w:rFonts w:cstheme="minorHAnsi"/>
          <w:sz w:val="24"/>
          <w:szCs w:val="24"/>
        </w:rPr>
        <w:t>Por fim, especial atenção deve ser atribuída ao fortalecimento do sistema nacional de pós-graduação, o qual pode ser induzido para atuar na formação especializada em áreas estratégicas.</w:t>
      </w:r>
    </w:p>
    <w:p w14:paraId="11B6F3B9" w14:textId="068D96F5" w:rsidR="00B74719" w:rsidRPr="00180A49" w:rsidRDefault="00B74719" w:rsidP="00B74719">
      <w:pPr>
        <w:jc w:val="both"/>
        <w:divId w:val="646587684"/>
        <w:rPr>
          <w:rFonts w:cstheme="minorHAnsi"/>
          <w:sz w:val="24"/>
          <w:szCs w:val="24"/>
        </w:rPr>
      </w:pPr>
      <w:r w:rsidRPr="00180A49">
        <w:rPr>
          <w:rFonts w:cstheme="minorHAnsi"/>
          <w:sz w:val="24"/>
          <w:szCs w:val="24"/>
        </w:rPr>
        <w:t xml:space="preserve">Os objetivos específicos a seguir contemplam este conjunto de vetores para o fomento ao eixo do </w:t>
      </w:r>
      <w:r w:rsidR="0091277B">
        <w:rPr>
          <w:rFonts w:cstheme="minorHAnsi"/>
          <w:sz w:val="24"/>
          <w:szCs w:val="24"/>
        </w:rPr>
        <w:t>C</w:t>
      </w:r>
      <w:r w:rsidRPr="00180A49">
        <w:rPr>
          <w:rFonts w:cstheme="minorHAnsi"/>
          <w:sz w:val="24"/>
          <w:szCs w:val="24"/>
        </w:rPr>
        <w:t xml:space="preserve">apital </w:t>
      </w:r>
      <w:r w:rsidR="0091277B">
        <w:rPr>
          <w:rFonts w:cstheme="minorHAnsi"/>
          <w:sz w:val="24"/>
          <w:szCs w:val="24"/>
        </w:rPr>
        <w:t>H</w:t>
      </w:r>
      <w:r w:rsidRPr="00180A49">
        <w:rPr>
          <w:rFonts w:cstheme="minorHAnsi"/>
          <w:sz w:val="24"/>
          <w:szCs w:val="24"/>
        </w:rPr>
        <w:t>umano para CT&amp;I:</w:t>
      </w:r>
    </w:p>
    <w:p w14:paraId="1206C8E9" w14:textId="4BB6A702" w:rsidR="00333E61" w:rsidRPr="00333E61" w:rsidRDefault="00333E61" w:rsidP="00333E61">
      <w:pPr>
        <w:spacing w:before="120" w:after="120" w:line="240" w:lineRule="auto"/>
        <w:ind w:left="1797" w:hanging="357"/>
        <w:jc w:val="both"/>
        <w:divId w:val="646587684"/>
        <w:rPr>
          <w:rFonts w:cstheme="minorHAnsi"/>
          <w:sz w:val="24"/>
          <w:szCs w:val="24"/>
        </w:rPr>
      </w:pPr>
      <w:r w:rsidRPr="00180A49">
        <w:rPr>
          <w:rFonts w:cstheme="minorHAnsi"/>
          <w:sz w:val="24"/>
          <w:szCs w:val="24"/>
        </w:rPr>
        <w:t>•</w:t>
      </w:r>
      <w:r>
        <w:rPr>
          <w:rFonts w:cstheme="minorHAnsi"/>
          <w:sz w:val="24"/>
          <w:szCs w:val="24"/>
        </w:rPr>
        <w:t xml:space="preserve">     </w:t>
      </w:r>
      <w:r w:rsidRPr="00333E61">
        <w:rPr>
          <w:rFonts w:cstheme="minorHAnsi"/>
          <w:sz w:val="24"/>
          <w:szCs w:val="24"/>
        </w:rPr>
        <w:t>Articular os programas de formação de capital humano para CT&amp;I com as áreas estratégicas;</w:t>
      </w:r>
    </w:p>
    <w:p w14:paraId="06A29F93" w14:textId="71D8C68B" w:rsidR="00333E61" w:rsidRDefault="00333E61" w:rsidP="00333E61">
      <w:pPr>
        <w:spacing w:before="120" w:after="120" w:line="240" w:lineRule="auto"/>
        <w:ind w:left="1797" w:hanging="357"/>
        <w:jc w:val="both"/>
        <w:divId w:val="646587684"/>
        <w:rPr>
          <w:rFonts w:cstheme="minorHAnsi"/>
          <w:sz w:val="24"/>
          <w:szCs w:val="24"/>
        </w:rPr>
      </w:pPr>
      <w:r w:rsidRPr="00180A49">
        <w:rPr>
          <w:rFonts w:cstheme="minorHAnsi"/>
          <w:sz w:val="24"/>
          <w:szCs w:val="24"/>
        </w:rPr>
        <w:t>•</w:t>
      </w:r>
      <w:r>
        <w:rPr>
          <w:rFonts w:cstheme="minorHAnsi"/>
          <w:sz w:val="24"/>
          <w:szCs w:val="24"/>
        </w:rPr>
        <w:t xml:space="preserve">   </w:t>
      </w:r>
      <w:r w:rsidRPr="00333E61">
        <w:rPr>
          <w:rFonts w:cstheme="minorHAnsi"/>
          <w:sz w:val="24"/>
          <w:szCs w:val="24"/>
        </w:rPr>
        <w:t>Fortalecer os programas de formação de capital humano para CT&amp;I, em suas ações de ensino, pesquisa, extensão, empreendedorismo, desenvolvimento tecnológico e inovação, por meio de sua integração com as comunidades científica e empresarial, no âmbito nacional e internacional.</w:t>
      </w:r>
    </w:p>
    <w:p w14:paraId="4076EBE9" w14:textId="29092C5C" w:rsidR="00B74719" w:rsidRPr="00823F44" w:rsidRDefault="00333E61" w:rsidP="00AD7A58">
      <w:pPr>
        <w:spacing w:before="120" w:after="120" w:line="240" w:lineRule="auto"/>
        <w:ind w:left="1797" w:hanging="357"/>
        <w:jc w:val="both"/>
        <w:divId w:val="646587684"/>
        <w:rPr>
          <w:rFonts w:cstheme="minorHAnsi"/>
          <w:sz w:val="24"/>
          <w:szCs w:val="24"/>
        </w:rPr>
      </w:pPr>
      <w:r w:rsidRPr="00180A49">
        <w:rPr>
          <w:rFonts w:cstheme="minorHAnsi"/>
          <w:sz w:val="24"/>
          <w:szCs w:val="24"/>
        </w:rPr>
        <w:t>•</w:t>
      </w:r>
      <w:r w:rsidR="00B74719" w:rsidRPr="00180A49">
        <w:rPr>
          <w:rFonts w:cstheme="minorHAnsi"/>
          <w:sz w:val="24"/>
          <w:szCs w:val="24"/>
        </w:rPr>
        <w:tab/>
        <w:t xml:space="preserve">Prover as condições para desenvolver, atrair e fixar talentos, assegurando a reposição e remuneração adequada do capital humano </w:t>
      </w:r>
      <w:r w:rsidR="00B74719" w:rsidRPr="00823F44">
        <w:rPr>
          <w:rFonts w:cstheme="minorHAnsi"/>
          <w:sz w:val="24"/>
          <w:szCs w:val="24"/>
        </w:rPr>
        <w:t>de CT&amp;I;</w:t>
      </w:r>
    </w:p>
    <w:p w14:paraId="2D4518EC" w14:textId="01856072" w:rsidR="00B74719" w:rsidRPr="00180A49" w:rsidRDefault="00B74719" w:rsidP="00AD7A58">
      <w:pPr>
        <w:spacing w:before="120" w:after="120" w:line="240" w:lineRule="auto"/>
        <w:ind w:left="1797" w:hanging="357"/>
        <w:jc w:val="both"/>
        <w:divId w:val="646587684"/>
        <w:rPr>
          <w:rFonts w:cstheme="minorHAnsi"/>
          <w:sz w:val="24"/>
          <w:szCs w:val="24"/>
        </w:rPr>
      </w:pPr>
      <w:r w:rsidRPr="00823F44">
        <w:rPr>
          <w:rFonts w:cstheme="minorHAnsi"/>
          <w:sz w:val="24"/>
          <w:szCs w:val="24"/>
        </w:rPr>
        <w:t>•</w:t>
      </w:r>
      <w:r w:rsidRPr="00823F44">
        <w:rPr>
          <w:rFonts w:cstheme="minorHAnsi"/>
          <w:sz w:val="24"/>
          <w:szCs w:val="24"/>
        </w:rPr>
        <w:tab/>
        <w:t>Impulsionar</w:t>
      </w:r>
      <w:r w:rsidR="00755FF0" w:rsidRPr="00823F44">
        <w:rPr>
          <w:rFonts w:cstheme="minorHAnsi"/>
          <w:sz w:val="24"/>
          <w:szCs w:val="24"/>
        </w:rPr>
        <w:t xml:space="preserve">, </w:t>
      </w:r>
      <w:r w:rsidRPr="00823F44">
        <w:rPr>
          <w:rFonts w:cstheme="minorHAnsi"/>
          <w:sz w:val="24"/>
          <w:szCs w:val="24"/>
        </w:rPr>
        <w:t xml:space="preserve">valorizar </w:t>
      </w:r>
      <w:r w:rsidR="00755FF0" w:rsidRPr="00823F44">
        <w:rPr>
          <w:rFonts w:cstheme="minorHAnsi"/>
          <w:sz w:val="24"/>
          <w:szCs w:val="24"/>
        </w:rPr>
        <w:t xml:space="preserve">e </w:t>
      </w:r>
      <w:r w:rsidR="00755FF0" w:rsidRPr="00D0731C">
        <w:rPr>
          <w:rFonts w:cstheme="minorHAnsi"/>
          <w:sz w:val="24"/>
          <w:szCs w:val="24"/>
        </w:rPr>
        <w:t xml:space="preserve">atualizar </w:t>
      </w:r>
      <w:r w:rsidR="00FD28A5" w:rsidRPr="00D0731C">
        <w:rPr>
          <w:rFonts w:cstheme="minorHAnsi"/>
          <w:sz w:val="24"/>
          <w:szCs w:val="24"/>
        </w:rPr>
        <w:t>os métodos de ensino</w:t>
      </w:r>
      <w:r w:rsidR="00FD28A5" w:rsidRPr="00823F44">
        <w:rPr>
          <w:rFonts w:cstheme="minorHAnsi"/>
          <w:sz w:val="24"/>
          <w:szCs w:val="24"/>
        </w:rPr>
        <w:t xml:space="preserve"> d</w:t>
      </w:r>
      <w:r w:rsidRPr="00823F44">
        <w:rPr>
          <w:rFonts w:cstheme="minorHAnsi"/>
          <w:sz w:val="24"/>
          <w:szCs w:val="24"/>
        </w:rPr>
        <w:t>a Educação Básica como um elo fundamental do processo de formação de capital humano para CT&amp;I;</w:t>
      </w:r>
    </w:p>
    <w:p w14:paraId="4ED9CFF4" w14:textId="77777777" w:rsidR="00B74719" w:rsidRPr="00180A49" w:rsidRDefault="00B74719" w:rsidP="00AD7A58">
      <w:pPr>
        <w:spacing w:before="120" w:after="120" w:line="240" w:lineRule="auto"/>
        <w:ind w:left="1797" w:hanging="357"/>
        <w:jc w:val="both"/>
        <w:divId w:val="646587684"/>
        <w:rPr>
          <w:rFonts w:cstheme="minorHAnsi"/>
          <w:sz w:val="24"/>
          <w:szCs w:val="24"/>
        </w:rPr>
      </w:pPr>
      <w:r w:rsidRPr="00180A49">
        <w:rPr>
          <w:rFonts w:cstheme="minorHAnsi"/>
          <w:sz w:val="24"/>
          <w:szCs w:val="24"/>
        </w:rPr>
        <w:t>•</w:t>
      </w:r>
      <w:r w:rsidRPr="00180A49">
        <w:rPr>
          <w:rFonts w:cstheme="minorHAnsi"/>
          <w:sz w:val="24"/>
          <w:szCs w:val="24"/>
        </w:rPr>
        <w:tab/>
        <w:t>Reconhecer e valorizar novos talentos para CT&amp;I; e</w:t>
      </w:r>
    </w:p>
    <w:p w14:paraId="7DCB678C" w14:textId="17D9921B" w:rsidR="00CD529A" w:rsidRDefault="00B74719" w:rsidP="0091277B">
      <w:pPr>
        <w:spacing w:before="120" w:after="120" w:line="240" w:lineRule="auto"/>
        <w:ind w:left="1797" w:hanging="357"/>
        <w:jc w:val="both"/>
        <w:divId w:val="646587684"/>
        <w:rPr>
          <w:rFonts w:cstheme="minorHAnsi"/>
          <w:sz w:val="24"/>
          <w:szCs w:val="24"/>
        </w:rPr>
      </w:pPr>
      <w:r w:rsidRPr="00180A49">
        <w:rPr>
          <w:rFonts w:cstheme="minorHAnsi"/>
          <w:sz w:val="24"/>
          <w:szCs w:val="24"/>
        </w:rPr>
        <w:t>•</w:t>
      </w:r>
      <w:r w:rsidRPr="00180A49">
        <w:rPr>
          <w:rFonts w:cstheme="minorHAnsi"/>
          <w:sz w:val="24"/>
          <w:szCs w:val="24"/>
        </w:rPr>
        <w:tab/>
        <w:t>Expandir, assegurar e valorizar a concessão de bolsas para o capital humano em CT&amp;I.</w:t>
      </w:r>
    </w:p>
    <w:p w14:paraId="10C6C5EA" w14:textId="77777777" w:rsidR="0091277B" w:rsidRPr="00180A49" w:rsidRDefault="0091277B" w:rsidP="00AD7A58">
      <w:pPr>
        <w:spacing w:before="120" w:after="120" w:line="240" w:lineRule="auto"/>
        <w:ind w:left="1797" w:hanging="357"/>
        <w:jc w:val="both"/>
        <w:divId w:val="646587684"/>
        <w:rPr>
          <w:rFonts w:cstheme="minorHAnsi"/>
          <w:sz w:val="24"/>
          <w:szCs w:val="24"/>
        </w:rPr>
      </w:pPr>
    </w:p>
    <w:p w14:paraId="1D415F62" w14:textId="77777777" w:rsidR="00CD529A" w:rsidRPr="00AC3C43" w:rsidRDefault="00CD529A" w:rsidP="00AC3C43">
      <w:pPr>
        <w:pStyle w:val="Ttulo3"/>
        <w:ind w:left="567" w:hanging="283"/>
        <w:divId w:val="646587684"/>
        <w:rPr>
          <w:rFonts w:eastAsiaTheme="minorHAnsi"/>
          <w:shd w:val="clear" w:color="auto" w:fill="FFFFFF"/>
          <w:lang w:eastAsia="en-US"/>
        </w:rPr>
      </w:pPr>
      <w:bookmarkStart w:id="11" w:name="_Toc99373052"/>
      <w:bookmarkStart w:id="12" w:name="_Hlk98318675"/>
      <w:r w:rsidRPr="00AC3C43">
        <w:rPr>
          <w:rFonts w:eastAsiaTheme="minorHAnsi"/>
          <w:shd w:val="clear" w:color="auto" w:fill="FFFFFF"/>
          <w:lang w:eastAsia="en-US"/>
        </w:rPr>
        <w:t>Pesquisa, Infraestrutura e Cooperação</w:t>
      </w:r>
      <w:bookmarkEnd w:id="11"/>
    </w:p>
    <w:p w14:paraId="3EFFC4BE" w14:textId="04A78402" w:rsidR="006F5D1C" w:rsidRPr="00180A49" w:rsidRDefault="00CD529A" w:rsidP="00CD529A">
      <w:pPr>
        <w:jc w:val="both"/>
        <w:divId w:val="646587684"/>
        <w:rPr>
          <w:rFonts w:cstheme="minorHAnsi"/>
          <w:sz w:val="24"/>
          <w:szCs w:val="24"/>
        </w:rPr>
      </w:pPr>
      <w:r w:rsidRPr="00180A49">
        <w:rPr>
          <w:rFonts w:cstheme="minorHAnsi"/>
          <w:sz w:val="24"/>
          <w:szCs w:val="24"/>
        </w:rPr>
        <w:t>Segundo a Constituição Brasileira (1988), a pesquisa científica básica e tecnológica deve receber tratamento prioritário do Estado, tendo em vista o bem público e o progresso da ciência, tecnologia e inovação. As atividades de pesquisa devem se voltar preponderantemente para a solução dos problemas brasileiros e para o desenvolvimento do sistema produtivo nacional e regional.</w:t>
      </w:r>
    </w:p>
    <w:p w14:paraId="149F04FC" w14:textId="578660CE" w:rsidR="00721541" w:rsidRPr="00180A49" w:rsidRDefault="006F5D1C" w:rsidP="00721541">
      <w:pPr>
        <w:jc w:val="both"/>
        <w:divId w:val="646587684"/>
        <w:rPr>
          <w:rFonts w:cstheme="minorHAnsi"/>
          <w:sz w:val="24"/>
          <w:szCs w:val="24"/>
        </w:rPr>
      </w:pPr>
      <w:r w:rsidRPr="00180A49">
        <w:rPr>
          <w:rFonts w:cstheme="minorHAnsi"/>
          <w:sz w:val="24"/>
          <w:szCs w:val="24"/>
        </w:rPr>
        <w:t>P</w:t>
      </w:r>
      <w:r w:rsidR="00721541" w:rsidRPr="00180A49">
        <w:rPr>
          <w:rFonts w:cstheme="minorHAnsi"/>
          <w:sz w:val="24"/>
          <w:szCs w:val="24"/>
        </w:rPr>
        <w:t>ara posicionar o Brasil na fronteira do conhecimento, é preciso fomentar e fortalecer a infraestrutura de pesquisa, desenvolvimento e inovação (PD&amp;I) condizente com os desafios e tendências da C&amp;T</w:t>
      </w:r>
      <w:r w:rsidR="006B1056">
        <w:rPr>
          <w:rFonts w:cstheme="minorHAnsi"/>
          <w:sz w:val="24"/>
          <w:szCs w:val="24"/>
        </w:rPr>
        <w:t xml:space="preserve"> no mundo</w:t>
      </w:r>
      <w:r w:rsidRPr="00180A49">
        <w:rPr>
          <w:rFonts w:cstheme="minorHAnsi"/>
          <w:sz w:val="24"/>
          <w:szCs w:val="24"/>
        </w:rPr>
        <w:t>.</w:t>
      </w:r>
    </w:p>
    <w:p w14:paraId="338EFE21" w14:textId="47C8E1B0" w:rsidR="00721541" w:rsidRPr="00180A49" w:rsidRDefault="00721541" w:rsidP="00721541">
      <w:pPr>
        <w:jc w:val="both"/>
        <w:divId w:val="646587684"/>
        <w:rPr>
          <w:rFonts w:cstheme="minorHAnsi"/>
          <w:sz w:val="24"/>
          <w:szCs w:val="24"/>
        </w:rPr>
      </w:pPr>
      <w:r w:rsidRPr="00180A49">
        <w:rPr>
          <w:rFonts w:cstheme="minorHAnsi"/>
          <w:sz w:val="24"/>
          <w:szCs w:val="24"/>
        </w:rPr>
        <w:t xml:space="preserve">Imprescindível, ainda, </w:t>
      </w:r>
      <w:r w:rsidR="006F5D1C" w:rsidRPr="00180A49">
        <w:rPr>
          <w:rFonts w:cstheme="minorHAnsi"/>
          <w:sz w:val="24"/>
          <w:szCs w:val="24"/>
        </w:rPr>
        <w:t xml:space="preserve">a </w:t>
      </w:r>
      <w:r w:rsidRPr="00180A49">
        <w:rPr>
          <w:rFonts w:cstheme="minorHAnsi"/>
          <w:sz w:val="24"/>
          <w:szCs w:val="24"/>
        </w:rPr>
        <w:t xml:space="preserve">cooperação, nacional e internacional. É essencial ao </w:t>
      </w:r>
      <w:r w:rsidR="00630763">
        <w:rPr>
          <w:rFonts w:cstheme="minorHAnsi"/>
          <w:sz w:val="24"/>
          <w:szCs w:val="24"/>
        </w:rPr>
        <w:t>País</w:t>
      </w:r>
      <w:r w:rsidRPr="00180A49">
        <w:rPr>
          <w:rFonts w:cstheme="minorHAnsi"/>
          <w:sz w:val="24"/>
          <w:szCs w:val="24"/>
        </w:rPr>
        <w:t xml:space="preserve"> estabelecer relações estratégicas de troca de conhecimentos para que seja constituída uma base cientifica e tecnológica forte e internacionalmente reconhecida. </w:t>
      </w:r>
    </w:p>
    <w:p w14:paraId="5CA85B99" w14:textId="77777777" w:rsidR="00725DFD" w:rsidRPr="00D0731C" w:rsidRDefault="00F95D16" w:rsidP="005C36B2">
      <w:pPr>
        <w:pStyle w:val="NormalWeb"/>
        <w:spacing w:before="0" w:beforeAutospacing="0" w:after="160" w:afterAutospacing="0"/>
        <w:jc w:val="both"/>
        <w:divId w:val="646587684"/>
        <w:rPr>
          <w:rFonts w:asciiTheme="minorHAnsi" w:hAnsiTheme="minorHAnsi" w:cstheme="minorHAnsi"/>
        </w:rPr>
      </w:pPr>
      <w:r w:rsidRPr="00D0731C">
        <w:rPr>
          <w:rFonts w:asciiTheme="minorHAnsi" w:hAnsiTheme="minorHAnsi" w:cstheme="minorHAnsi"/>
        </w:rPr>
        <w:t>A</w:t>
      </w:r>
      <w:r w:rsidR="00CD529A" w:rsidRPr="00D0731C">
        <w:rPr>
          <w:rFonts w:asciiTheme="minorHAnsi" w:hAnsiTheme="minorHAnsi" w:cstheme="minorHAnsi"/>
        </w:rPr>
        <w:t xml:space="preserve"> pesquisa científica básica e tecnológica exige infraestrutura especializada, não fragmentada e passível de compartilhamento; cooperação e redes entre pesquisadores, em níveis nacional e </w:t>
      </w:r>
      <w:r w:rsidR="00CD529A" w:rsidRPr="00D0731C">
        <w:rPr>
          <w:rFonts w:asciiTheme="minorHAnsi" w:hAnsiTheme="minorHAnsi" w:cstheme="minorHAnsi"/>
        </w:rPr>
        <w:lastRenderedPageBreak/>
        <w:t>internacional; e a interação sinérgica entre instituições de ciência, tecnologia e inovação e demais atores do Sistema de Ciência, Tecnologia e Inovação.</w:t>
      </w:r>
      <w:r w:rsidR="005C36B2" w:rsidRPr="00D0731C">
        <w:rPr>
          <w:rFonts w:asciiTheme="minorHAnsi" w:hAnsiTheme="minorHAnsi" w:cstheme="minorHAnsi"/>
        </w:rPr>
        <w:t xml:space="preserve"> </w:t>
      </w:r>
    </w:p>
    <w:p w14:paraId="306A4B69" w14:textId="4D62EBC3" w:rsidR="00CD529A" w:rsidRPr="00180A49" w:rsidRDefault="00725DFD" w:rsidP="00D0731C">
      <w:pPr>
        <w:pStyle w:val="NormalWeb"/>
        <w:spacing w:before="0" w:beforeAutospacing="0" w:after="160" w:afterAutospacing="0"/>
        <w:jc w:val="both"/>
        <w:divId w:val="646587684"/>
      </w:pPr>
      <w:r w:rsidRPr="008A73DE">
        <w:rPr>
          <w:rFonts w:asciiTheme="minorHAnsi" w:hAnsiTheme="minorHAnsi" w:cstheme="minorHAnsi"/>
          <w:noProof/>
        </w:rPr>
        <w:t xml:space="preserve">Merece ser </w:t>
      </w:r>
      <w:r w:rsidRPr="008A73DE">
        <w:rPr>
          <w:rFonts w:asciiTheme="minorHAnsi" w:eastAsia="Times New Roman" w:hAnsiTheme="minorHAnsi" w:cstheme="minorHAnsi"/>
          <w:noProof/>
        </w:rPr>
        <w:t xml:space="preserve">destacado </w:t>
      </w:r>
      <w:r w:rsidR="005C36B2" w:rsidRPr="008A73DE">
        <w:rPr>
          <w:rFonts w:asciiTheme="minorHAnsi" w:eastAsia="Times New Roman" w:hAnsiTheme="minorHAnsi" w:cstheme="minorHAnsi"/>
          <w:noProof/>
        </w:rPr>
        <w:t>que as universidades públicas respondem por mais de 90% da</w:t>
      </w:r>
      <w:r w:rsidR="006B7B32" w:rsidRPr="008A73DE">
        <w:rPr>
          <w:rFonts w:asciiTheme="minorHAnsi" w:eastAsia="Times New Roman" w:hAnsiTheme="minorHAnsi" w:cstheme="minorHAnsi"/>
          <w:noProof/>
        </w:rPr>
        <w:t xml:space="preserve">s atividades de </w:t>
      </w:r>
      <w:r w:rsidR="005C36B2" w:rsidRPr="008A73DE">
        <w:rPr>
          <w:rFonts w:asciiTheme="minorHAnsi" w:eastAsia="Times New Roman" w:hAnsiTheme="minorHAnsi" w:cstheme="minorHAnsi"/>
          <w:noProof/>
        </w:rPr>
        <w:t xml:space="preserve">pesquisa </w:t>
      </w:r>
      <w:r w:rsidR="006B7B32" w:rsidRPr="008A73DE">
        <w:rPr>
          <w:rFonts w:asciiTheme="minorHAnsi" w:eastAsia="Times New Roman" w:hAnsiTheme="minorHAnsi" w:cstheme="minorHAnsi"/>
          <w:noProof/>
        </w:rPr>
        <w:t xml:space="preserve">realizadas </w:t>
      </w:r>
      <w:r w:rsidR="005C36B2" w:rsidRPr="008A73DE">
        <w:rPr>
          <w:rFonts w:asciiTheme="minorHAnsi" w:eastAsia="Times New Roman" w:hAnsiTheme="minorHAnsi" w:cstheme="minorHAnsi"/>
          <w:noProof/>
        </w:rPr>
        <w:t xml:space="preserve">no Brasil. É importante, portanto, reforçar </w:t>
      </w:r>
      <w:r w:rsidR="006B7B32" w:rsidRPr="008A73DE">
        <w:rPr>
          <w:rFonts w:asciiTheme="minorHAnsi" w:eastAsia="Times New Roman" w:hAnsiTheme="minorHAnsi" w:cstheme="minorHAnsi"/>
          <w:noProof/>
        </w:rPr>
        <w:t xml:space="preserve">e manter atualizada </w:t>
      </w:r>
      <w:r w:rsidR="005C36B2" w:rsidRPr="008A73DE">
        <w:rPr>
          <w:rFonts w:asciiTheme="minorHAnsi" w:eastAsia="Times New Roman" w:hAnsiTheme="minorHAnsi" w:cstheme="minorHAnsi"/>
          <w:noProof/>
        </w:rPr>
        <w:t>a infraestrutura</w:t>
      </w:r>
      <w:r w:rsidR="006B7B32" w:rsidRPr="008A73DE">
        <w:rPr>
          <w:rFonts w:asciiTheme="minorHAnsi" w:eastAsia="Times New Roman" w:hAnsiTheme="minorHAnsi" w:cstheme="minorHAnsi"/>
          <w:noProof/>
        </w:rPr>
        <w:t xml:space="preserve"> dessas instituições; </w:t>
      </w:r>
      <w:r w:rsidR="005C36B2" w:rsidRPr="008A73DE">
        <w:rPr>
          <w:rFonts w:asciiTheme="minorHAnsi" w:eastAsia="Times New Roman" w:hAnsiTheme="minorHAnsi" w:cstheme="minorHAnsi"/>
          <w:noProof/>
        </w:rPr>
        <w:t xml:space="preserve">adequar </w:t>
      </w:r>
      <w:r w:rsidR="006B7B32" w:rsidRPr="008A73DE">
        <w:rPr>
          <w:rFonts w:asciiTheme="minorHAnsi" w:eastAsia="Times New Roman" w:hAnsiTheme="minorHAnsi" w:cstheme="minorHAnsi"/>
          <w:noProof/>
        </w:rPr>
        <w:t xml:space="preserve">o seu </w:t>
      </w:r>
      <w:r w:rsidR="005C36B2" w:rsidRPr="008A73DE">
        <w:rPr>
          <w:rFonts w:asciiTheme="minorHAnsi" w:eastAsia="Times New Roman" w:hAnsiTheme="minorHAnsi" w:cstheme="minorHAnsi"/>
          <w:noProof/>
        </w:rPr>
        <w:t xml:space="preserve">financiamento </w:t>
      </w:r>
      <w:r w:rsidR="006B7B32" w:rsidRPr="008A73DE">
        <w:rPr>
          <w:rFonts w:asciiTheme="minorHAnsi" w:eastAsia="Times New Roman" w:hAnsiTheme="minorHAnsi" w:cstheme="minorHAnsi"/>
          <w:noProof/>
        </w:rPr>
        <w:t xml:space="preserve">de forma a garantir um </w:t>
      </w:r>
      <w:r w:rsidR="005C36B2" w:rsidRPr="008A73DE">
        <w:rPr>
          <w:rFonts w:asciiTheme="minorHAnsi" w:eastAsia="Times New Roman" w:hAnsiTheme="minorHAnsi" w:cstheme="minorHAnsi"/>
          <w:noProof/>
        </w:rPr>
        <w:t>orçamento robusto, com dotação financeira regida por planos plurianuais, de modo a ensejar iniciativas e metas de longo prazo</w:t>
      </w:r>
      <w:r w:rsidR="006B7B32" w:rsidRPr="008A73DE">
        <w:rPr>
          <w:rFonts w:asciiTheme="minorHAnsi" w:eastAsia="Times New Roman" w:hAnsiTheme="minorHAnsi" w:cstheme="minorHAnsi"/>
          <w:noProof/>
        </w:rPr>
        <w:t xml:space="preserve"> e</w:t>
      </w:r>
      <w:r w:rsidR="005C36B2" w:rsidRPr="008A73DE">
        <w:rPr>
          <w:rFonts w:asciiTheme="minorHAnsi" w:eastAsia="Times New Roman" w:hAnsiTheme="minorHAnsi" w:cstheme="minorHAnsi"/>
          <w:noProof/>
        </w:rPr>
        <w:t xml:space="preserve"> fortalecê-las nos cenários local, nacional e internacional.</w:t>
      </w:r>
    </w:p>
    <w:p w14:paraId="7CE9CB05" w14:textId="4D59F8CE" w:rsidR="00D76756" w:rsidRPr="00180A49" w:rsidRDefault="006F5D1C" w:rsidP="00721541">
      <w:pPr>
        <w:jc w:val="both"/>
        <w:divId w:val="646587684"/>
        <w:rPr>
          <w:rFonts w:cstheme="minorHAnsi"/>
          <w:sz w:val="24"/>
          <w:szCs w:val="24"/>
        </w:rPr>
      </w:pPr>
      <w:r w:rsidRPr="00180A49">
        <w:rPr>
          <w:rFonts w:cstheme="minorHAnsi"/>
          <w:sz w:val="24"/>
          <w:szCs w:val="24"/>
        </w:rPr>
        <w:t>C</w:t>
      </w:r>
      <w:r w:rsidR="00721541" w:rsidRPr="00180A49">
        <w:rPr>
          <w:rFonts w:cstheme="minorHAnsi"/>
          <w:sz w:val="24"/>
          <w:szCs w:val="24"/>
        </w:rPr>
        <w:t xml:space="preserve">abe ressaltar que políticas e iniciativas que abordem a Pesquisa, Infraestrutura e Cooperação exigem horizontes de planejamento de médio e longo prazo e devem ser tratados de forma articulados entre si, para que potencializem o desenvolvimento da sociedade do conhecimento e </w:t>
      </w:r>
      <w:r w:rsidR="00661557" w:rsidRPr="00180A49">
        <w:rPr>
          <w:rFonts w:cstheme="minorHAnsi"/>
          <w:sz w:val="24"/>
          <w:szCs w:val="24"/>
        </w:rPr>
        <w:t>os ambientes promotores de inovação.</w:t>
      </w:r>
      <w:r w:rsidR="00D76756" w:rsidRPr="00180A49">
        <w:rPr>
          <w:rFonts w:cstheme="minorHAnsi"/>
          <w:sz w:val="24"/>
          <w:szCs w:val="24"/>
        </w:rPr>
        <w:t xml:space="preserve"> </w:t>
      </w:r>
    </w:p>
    <w:p w14:paraId="245750CC" w14:textId="7077DF06" w:rsidR="00D76756" w:rsidRPr="00180A49" w:rsidRDefault="00D76756" w:rsidP="00721541">
      <w:pPr>
        <w:jc w:val="both"/>
        <w:divId w:val="646587684"/>
        <w:rPr>
          <w:rFonts w:cstheme="minorHAnsi"/>
          <w:sz w:val="24"/>
          <w:szCs w:val="24"/>
        </w:rPr>
      </w:pPr>
      <w:r w:rsidRPr="00180A49">
        <w:rPr>
          <w:rFonts w:cstheme="minorHAnsi"/>
          <w:sz w:val="24"/>
          <w:szCs w:val="24"/>
        </w:rPr>
        <w:t>Nesse contexto, como eixo estratégico da PNCTI, a Pesquisa, Infraestrutura e Cooperação</w:t>
      </w:r>
      <w:r w:rsidRPr="00180A49">
        <w:rPr>
          <w:rFonts w:cstheme="minorHAnsi"/>
          <w:b/>
          <w:sz w:val="24"/>
          <w:szCs w:val="24"/>
        </w:rPr>
        <w:t xml:space="preserve"> </w:t>
      </w:r>
      <w:r w:rsidRPr="00180A49">
        <w:rPr>
          <w:rFonts w:cstheme="minorHAnsi"/>
          <w:sz w:val="24"/>
          <w:szCs w:val="24"/>
        </w:rPr>
        <w:t>têm como objetivos específicos:</w:t>
      </w:r>
    </w:p>
    <w:bookmarkEnd w:id="10"/>
    <w:p w14:paraId="50AF0200" w14:textId="78023316" w:rsidR="00CB5258" w:rsidRDefault="00CB5258"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rPr>
      </w:pPr>
      <w:r w:rsidRPr="00180A49">
        <w:rPr>
          <w:rFonts w:asciiTheme="minorHAnsi" w:hAnsiTheme="minorHAnsi" w:cstheme="minorHAnsi"/>
        </w:rPr>
        <w:t>Fortalecer a pesquisa, a cooperação</w:t>
      </w:r>
      <w:r w:rsidR="008F72EC">
        <w:rPr>
          <w:rFonts w:asciiTheme="minorHAnsi" w:hAnsiTheme="minorHAnsi" w:cstheme="minorHAnsi"/>
        </w:rPr>
        <w:t xml:space="preserve"> nacional e internacional</w:t>
      </w:r>
      <w:r w:rsidR="005A0CA0">
        <w:rPr>
          <w:rFonts w:asciiTheme="minorHAnsi" w:hAnsiTheme="minorHAnsi" w:cstheme="minorHAnsi"/>
        </w:rPr>
        <w:t xml:space="preserve">, a </w:t>
      </w:r>
      <w:r w:rsidRPr="00180A49">
        <w:rPr>
          <w:rFonts w:asciiTheme="minorHAnsi" w:hAnsiTheme="minorHAnsi" w:cstheme="minorHAnsi"/>
        </w:rPr>
        <w:t>infraestrutura de CT&amp;I</w:t>
      </w:r>
      <w:r w:rsidR="005A0CA0">
        <w:rPr>
          <w:rFonts w:asciiTheme="minorHAnsi" w:hAnsiTheme="minorHAnsi" w:cstheme="minorHAnsi"/>
        </w:rPr>
        <w:t xml:space="preserve"> e os ambientes promotores da inovação</w:t>
      </w:r>
      <w:r w:rsidRPr="00180A49">
        <w:rPr>
          <w:rFonts w:asciiTheme="minorHAnsi" w:hAnsiTheme="minorHAnsi" w:cstheme="minorHAnsi"/>
        </w:rPr>
        <w:t xml:space="preserve">, de modo a </w:t>
      </w:r>
      <w:r w:rsidR="005A0CA0">
        <w:rPr>
          <w:rFonts w:asciiTheme="minorHAnsi" w:hAnsiTheme="minorHAnsi" w:cstheme="minorHAnsi"/>
        </w:rPr>
        <w:t>promover o desenvolvimento competitivo e sustentável do País;</w:t>
      </w:r>
      <w:r w:rsidRPr="00180A49">
        <w:rPr>
          <w:rFonts w:asciiTheme="minorHAnsi" w:hAnsiTheme="minorHAnsi" w:cstheme="minorHAnsi"/>
        </w:rPr>
        <w:t xml:space="preserve"> </w:t>
      </w:r>
    </w:p>
    <w:p w14:paraId="6677C0D7" w14:textId="2F280C54" w:rsidR="008B783A" w:rsidRPr="00D0731C" w:rsidRDefault="008B783A"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rPr>
      </w:pPr>
      <w:r w:rsidRPr="00D0731C">
        <w:rPr>
          <w:rFonts w:asciiTheme="minorHAnsi" w:hAnsiTheme="minorHAnsi" w:cstheme="minorHAnsi"/>
        </w:rPr>
        <w:t xml:space="preserve">Adotar o conceito de pesquisa orientada à missão para parte dos </w:t>
      </w:r>
      <w:r w:rsidR="00531010" w:rsidRPr="00D0731C">
        <w:rPr>
          <w:rFonts w:asciiTheme="minorHAnsi" w:hAnsiTheme="minorHAnsi" w:cstheme="minorHAnsi"/>
        </w:rPr>
        <w:t>investimentos em CT&amp;I</w:t>
      </w:r>
      <w:r w:rsidRPr="00D0731C">
        <w:rPr>
          <w:rFonts w:asciiTheme="minorHAnsi" w:hAnsiTheme="minorHAnsi" w:cstheme="minorHAnsi"/>
        </w:rPr>
        <w:t xml:space="preserve">, visando aumentar o alinhamento das instituições </w:t>
      </w:r>
      <w:r w:rsidR="00531010" w:rsidRPr="00D0731C">
        <w:rPr>
          <w:rFonts w:asciiTheme="minorHAnsi" w:hAnsiTheme="minorHAnsi" w:cstheme="minorHAnsi"/>
        </w:rPr>
        <w:t>de ciência, tecnologia e inovação</w:t>
      </w:r>
      <w:r w:rsidRPr="00D0731C">
        <w:rPr>
          <w:rFonts w:asciiTheme="minorHAnsi" w:hAnsiTheme="minorHAnsi" w:cstheme="minorHAnsi"/>
        </w:rPr>
        <w:t xml:space="preserve"> com a estratégia nacional de inovação e desenvolvimento</w:t>
      </w:r>
      <w:r w:rsidR="00531010" w:rsidRPr="00D0731C">
        <w:rPr>
          <w:rFonts w:asciiTheme="minorHAnsi" w:hAnsiTheme="minorHAnsi" w:cstheme="minorHAnsi"/>
        </w:rPr>
        <w:t>;</w:t>
      </w:r>
    </w:p>
    <w:p w14:paraId="0C2C95B5" w14:textId="77777777" w:rsidR="00B664EA" w:rsidRPr="00725DFD" w:rsidRDefault="00CB5258"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noProof/>
        </w:rPr>
      </w:pPr>
      <w:r w:rsidRPr="00725DFD">
        <w:rPr>
          <w:rFonts w:asciiTheme="minorHAnsi" w:hAnsiTheme="minorHAnsi" w:cstheme="minorHAnsi"/>
        </w:rPr>
        <w:t xml:space="preserve">Articular as ações e as estratégias do setor público e privado para CT&amp;I </w:t>
      </w:r>
      <w:r w:rsidRPr="00725DFD">
        <w:rPr>
          <w:rFonts w:asciiTheme="minorHAnsi" w:hAnsiTheme="minorHAnsi" w:cstheme="minorHAnsi"/>
          <w:noProof/>
        </w:rPr>
        <w:t xml:space="preserve">numa visão integrada de longo prazo, com a participação das comunidades científica e empresarial e da sociedade; </w:t>
      </w:r>
    </w:p>
    <w:p w14:paraId="371C21E4" w14:textId="77777777" w:rsidR="000E76F5" w:rsidRPr="00725DFD" w:rsidRDefault="00B664EA"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noProof/>
        </w:rPr>
      </w:pPr>
      <w:r w:rsidRPr="00D0731C">
        <w:rPr>
          <w:rFonts w:asciiTheme="minorHAnsi" w:hAnsiTheme="minorHAnsi" w:cstheme="minorHAnsi"/>
          <w:noProof/>
        </w:rPr>
        <w:t>Incentivar parcerias público-privadas com objetivos definidos (</w:t>
      </w:r>
      <w:r w:rsidRPr="00D0731C">
        <w:rPr>
          <w:rFonts w:asciiTheme="minorHAnsi" w:hAnsiTheme="minorHAnsi" w:cstheme="minorHAnsi"/>
          <w:i/>
          <w:iCs/>
          <w:noProof/>
        </w:rPr>
        <w:t>mission</w:t>
      </w:r>
      <w:r w:rsidRPr="00D0731C">
        <w:rPr>
          <w:rFonts w:asciiTheme="minorHAnsi" w:hAnsiTheme="minorHAnsi" w:cstheme="minorHAnsi"/>
          <w:noProof/>
        </w:rPr>
        <w:t>-</w:t>
      </w:r>
      <w:r w:rsidRPr="00D0731C">
        <w:rPr>
          <w:rFonts w:asciiTheme="minorHAnsi" w:hAnsiTheme="minorHAnsi" w:cstheme="minorHAnsi"/>
          <w:i/>
          <w:iCs/>
          <w:noProof/>
        </w:rPr>
        <w:t>oriented</w:t>
      </w:r>
      <w:r w:rsidRPr="00D0731C">
        <w:rPr>
          <w:rFonts w:asciiTheme="minorHAnsi" w:hAnsiTheme="minorHAnsi" w:cstheme="minorHAnsi"/>
          <w:noProof/>
        </w:rPr>
        <w:t>) e flexibilidade para acolher projetos de maior risco tecnológico e de mercado</w:t>
      </w:r>
      <w:r w:rsidRPr="00725DFD">
        <w:rPr>
          <w:rFonts w:asciiTheme="minorHAnsi" w:hAnsiTheme="minorHAnsi" w:cstheme="minorHAnsi"/>
          <w:noProof/>
        </w:rPr>
        <w:t>;</w:t>
      </w:r>
    </w:p>
    <w:p w14:paraId="4AF72372" w14:textId="0EE79EDE" w:rsidR="000E76F5" w:rsidRPr="00D0731C" w:rsidRDefault="000E76F5"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noProof/>
        </w:rPr>
      </w:pPr>
      <w:r w:rsidRPr="00D0731C">
        <w:rPr>
          <w:rFonts w:asciiTheme="minorHAnsi" w:hAnsiTheme="minorHAnsi" w:cstheme="minorHAnsi"/>
          <w:noProof/>
        </w:rPr>
        <w:t>Pr</w:t>
      </w:r>
      <w:r w:rsidR="005C5F5F" w:rsidRPr="00D0731C">
        <w:rPr>
          <w:rFonts w:asciiTheme="minorHAnsi" w:hAnsiTheme="minorHAnsi" w:cstheme="minorHAnsi"/>
          <w:noProof/>
        </w:rPr>
        <w:t>o</w:t>
      </w:r>
      <w:r w:rsidRPr="00D0731C">
        <w:rPr>
          <w:rFonts w:asciiTheme="minorHAnsi" w:hAnsiTheme="minorHAnsi" w:cstheme="minorHAnsi"/>
          <w:noProof/>
        </w:rPr>
        <w:t>mover processos de transferência de tec</w:t>
      </w:r>
      <w:r w:rsidR="005B512D">
        <w:rPr>
          <w:rFonts w:asciiTheme="minorHAnsi" w:hAnsiTheme="minorHAnsi" w:cstheme="minorHAnsi"/>
          <w:noProof/>
        </w:rPr>
        <w:t>n</w:t>
      </w:r>
      <w:r w:rsidRPr="00D0731C">
        <w:rPr>
          <w:rFonts w:asciiTheme="minorHAnsi" w:hAnsiTheme="minorHAnsi" w:cstheme="minorHAnsi"/>
          <w:noProof/>
        </w:rPr>
        <w:t xml:space="preserve">ologias </w:t>
      </w:r>
      <w:r w:rsidR="005C5F5F" w:rsidRPr="00D0731C">
        <w:rPr>
          <w:rFonts w:asciiTheme="minorHAnsi" w:hAnsiTheme="minorHAnsi" w:cstheme="minorHAnsi"/>
          <w:noProof/>
        </w:rPr>
        <w:t xml:space="preserve">(TT), </w:t>
      </w:r>
      <w:r w:rsidRPr="00D0731C">
        <w:rPr>
          <w:rFonts w:asciiTheme="minorHAnsi" w:hAnsiTheme="minorHAnsi" w:cstheme="minorHAnsi"/>
          <w:noProof/>
        </w:rPr>
        <w:t>gerad</w:t>
      </w:r>
      <w:r w:rsidR="005C5F5F" w:rsidRPr="00D0731C">
        <w:rPr>
          <w:rFonts w:asciiTheme="minorHAnsi" w:hAnsiTheme="minorHAnsi" w:cstheme="minorHAnsi"/>
          <w:noProof/>
        </w:rPr>
        <w:t>a</w:t>
      </w:r>
      <w:r w:rsidRPr="00D0731C">
        <w:rPr>
          <w:rFonts w:asciiTheme="minorHAnsi" w:hAnsiTheme="minorHAnsi" w:cstheme="minorHAnsi"/>
          <w:noProof/>
        </w:rPr>
        <w:t>s pelas ICT</w:t>
      </w:r>
      <w:r w:rsidR="005C5F5F" w:rsidRPr="00D0731C">
        <w:rPr>
          <w:rFonts w:asciiTheme="minorHAnsi" w:hAnsiTheme="minorHAnsi" w:cstheme="minorHAnsi"/>
          <w:noProof/>
        </w:rPr>
        <w:t>,</w:t>
      </w:r>
      <w:r w:rsidRPr="00D0731C">
        <w:rPr>
          <w:rFonts w:asciiTheme="minorHAnsi" w:hAnsiTheme="minorHAnsi" w:cstheme="minorHAnsi"/>
          <w:noProof/>
        </w:rPr>
        <w:t xml:space="preserve"> para as empresas;</w:t>
      </w:r>
    </w:p>
    <w:p w14:paraId="2CBACE41" w14:textId="5EAE746C" w:rsidR="005A6805" w:rsidRPr="00D0731C" w:rsidRDefault="002B692F"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noProof/>
        </w:rPr>
      </w:pPr>
      <w:r w:rsidRPr="00D0731C">
        <w:rPr>
          <w:rFonts w:asciiTheme="minorHAnsi" w:hAnsiTheme="minorHAnsi" w:cstheme="minorHAnsi"/>
          <w:bCs/>
          <w:noProof/>
        </w:rPr>
        <w:t>Estimular processos e investimentos em P&amp;D e inovação nas empresas, necessários à formação de uma base empresarial moderna e competitiva</w:t>
      </w:r>
      <w:r w:rsidR="00AB561C" w:rsidRPr="00D0731C">
        <w:rPr>
          <w:rFonts w:asciiTheme="minorHAnsi" w:hAnsiTheme="minorHAnsi" w:cstheme="minorHAnsi"/>
          <w:bCs/>
          <w:noProof/>
        </w:rPr>
        <w:t>, recorrendo, dentre outros</w:t>
      </w:r>
      <w:r w:rsidR="005C5F5F" w:rsidRPr="00D0731C">
        <w:rPr>
          <w:rFonts w:asciiTheme="minorHAnsi" w:hAnsiTheme="minorHAnsi" w:cstheme="minorHAnsi"/>
          <w:bCs/>
          <w:noProof/>
        </w:rPr>
        <w:t>,</w:t>
      </w:r>
      <w:r w:rsidR="00AB561C" w:rsidRPr="00D0731C">
        <w:rPr>
          <w:rFonts w:asciiTheme="minorHAnsi" w:hAnsiTheme="minorHAnsi" w:cstheme="minorHAnsi"/>
          <w:bCs/>
          <w:noProof/>
        </w:rPr>
        <w:t xml:space="preserve"> aos instrumentos de estímulo à inovação nas empresas definidos pela Lei n</w:t>
      </w:r>
      <w:r w:rsidR="00AB561C" w:rsidRPr="00D0731C">
        <w:rPr>
          <w:rFonts w:asciiTheme="minorHAnsi" w:hAnsiTheme="minorHAnsi" w:cstheme="minorHAnsi"/>
          <w:bCs/>
          <w:noProof/>
          <w:u w:val="single"/>
          <w:vertAlign w:val="superscript"/>
        </w:rPr>
        <w:t>o</w:t>
      </w:r>
      <w:r w:rsidR="00AB561C" w:rsidRPr="00D0731C">
        <w:rPr>
          <w:rFonts w:asciiTheme="minorHAnsi" w:hAnsiTheme="minorHAnsi" w:cstheme="minorHAnsi"/>
          <w:bCs/>
          <w:noProof/>
        </w:rPr>
        <w:t xml:space="preserve"> 10.973/2004 (Lei de Inovação) e pelo Novo Marco Legal das Sartups (</w:t>
      </w:r>
      <w:r w:rsidR="00BE340C" w:rsidRPr="00D0731C">
        <w:rPr>
          <w:rFonts w:asciiTheme="minorHAnsi" w:hAnsiTheme="minorHAnsi" w:cstheme="minorHAnsi"/>
          <w:bCs/>
          <w:noProof/>
        </w:rPr>
        <w:t>Lei Complemetar n</w:t>
      </w:r>
      <w:r w:rsidR="00BE340C" w:rsidRPr="00D0731C">
        <w:rPr>
          <w:rFonts w:asciiTheme="minorHAnsi" w:hAnsiTheme="minorHAnsi" w:cstheme="minorHAnsi"/>
          <w:bCs/>
          <w:noProof/>
          <w:u w:val="single"/>
          <w:vertAlign w:val="superscript"/>
        </w:rPr>
        <w:t>o</w:t>
      </w:r>
      <w:r w:rsidR="00BE340C" w:rsidRPr="00D0731C">
        <w:rPr>
          <w:rFonts w:asciiTheme="minorHAnsi" w:hAnsiTheme="minorHAnsi" w:cstheme="minorHAnsi"/>
          <w:bCs/>
          <w:noProof/>
        </w:rPr>
        <w:t xml:space="preserve"> 182/2021); </w:t>
      </w:r>
    </w:p>
    <w:p w14:paraId="139E43A0" w14:textId="77777777" w:rsidR="005C5F5F" w:rsidRPr="00725DFD" w:rsidRDefault="005A6805" w:rsidP="00DD44A4">
      <w:pPr>
        <w:pStyle w:val="NormalWeb"/>
        <w:numPr>
          <w:ilvl w:val="0"/>
          <w:numId w:val="8"/>
        </w:numPr>
        <w:shd w:val="clear" w:color="auto" w:fill="FFFFFF"/>
        <w:ind w:left="1797" w:hanging="357"/>
        <w:jc w:val="both"/>
        <w:divId w:val="646587684"/>
        <w:rPr>
          <w:rFonts w:asciiTheme="minorHAnsi" w:hAnsiTheme="minorHAnsi" w:cstheme="minorHAnsi"/>
          <w:noProof/>
        </w:rPr>
      </w:pPr>
      <w:r w:rsidRPr="00D0731C">
        <w:rPr>
          <w:rFonts w:asciiTheme="minorHAnsi" w:hAnsiTheme="minorHAnsi" w:cstheme="minorHAnsi"/>
          <w:noProof/>
        </w:rPr>
        <w:t>Criar mecanismos para garantir a aplicação da lei no que concerne aos valores a serem aplicados em projetos de P&amp;D por empresas de base tecnológica;</w:t>
      </w:r>
      <w:r w:rsidRPr="00725DFD">
        <w:rPr>
          <w:rFonts w:asciiTheme="minorHAnsi" w:hAnsiTheme="minorHAnsi" w:cstheme="minorHAnsi"/>
          <w:noProof/>
        </w:rPr>
        <w:t xml:space="preserve"> e </w:t>
      </w:r>
    </w:p>
    <w:p w14:paraId="1EE360BB" w14:textId="4CA65A75" w:rsidR="00CB5258" w:rsidRDefault="00CB5258" w:rsidP="00DD44A4">
      <w:pPr>
        <w:pStyle w:val="NormalWeb"/>
        <w:numPr>
          <w:ilvl w:val="0"/>
          <w:numId w:val="8"/>
        </w:numPr>
        <w:shd w:val="clear" w:color="auto" w:fill="FFFFFF"/>
        <w:ind w:left="1797" w:hanging="357"/>
        <w:jc w:val="both"/>
        <w:divId w:val="646587684"/>
        <w:rPr>
          <w:rFonts w:asciiTheme="minorHAnsi" w:hAnsiTheme="minorHAnsi" w:cstheme="minorHAnsi"/>
          <w:noProof/>
        </w:rPr>
      </w:pPr>
      <w:r w:rsidRPr="005C5F5F">
        <w:rPr>
          <w:rFonts w:asciiTheme="minorHAnsi" w:hAnsiTheme="minorHAnsi" w:cstheme="minorHAnsi"/>
        </w:rPr>
        <w:t>Otimizar o uso e promover a articulação e o acesso da infraestrutura pública e privada de CT&amp;I.</w:t>
      </w:r>
    </w:p>
    <w:p w14:paraId="1B0F190B" w14:textId="77777777" w:rsidR="004E589E" w:rsidRPr="004E589E" w:rsidRDefault="004E589E" w:rsidP="004E589E">
      <w:pPr>
        <w:pStyle w:val="NormalWeb"/>
        <w:numPr>
          <w:ilvl w:val="0"/>
          <w:numId w:val="8"/>
        </w:numPr>
        <w:shd w:val="clear" w:color="auto" w:fill="FFFFFF"/>
        <w:spacing w:before="0" w:beforeAutospacing="0" w:after="0" w:afterAutospacing="0"/>
        <w:ind w:left="1797" w:hanging="357"/>
        <w:jc w:val="both"/>
        <w:divId w:val="646587684"/>
        <w:rPr>
          <w:rFonts w:asciiTheme="minorHAnsi" w:hAnsiTheme="minorHAnsi" w:cstheme="minorHAnsi"/>
          <w:noProof/>
        </w:rPr>
      </w:pPr>
      <w:r w:rsidRPr="004E589E">
        <w:rPr>
          <w:rFonts w:asciiTheme="minorHAnsi" w:hAnsiTheme="minorHAnsi" w:cstheme="minorHAnsi"/>
          <w:noProof/>
          <w:lang w:val="pt-PT"/>
        </w:rPr>
        <w:t>A</w:t>
      </w:r>
      <w:r w:rsidRPr="004E589E">
        <w:rPr>
          <w:rFonts w:asciiTheme="minorHAnsi" w:hAnsiTheme="minorHAnsi" w:cstheme="minorHAnsi"/>
          <w:noProof/>
        </w:rPr>
        <w:t>ssegurar condições para a mitigação de riscos e garantia de segurança biológica e cibernética no âmbito do SNCTI.</w:t>
      </w:r>
    </w:p>
    <w:p w14:paraId="24E9091B" w14:textId="77777777" w:rsidR="004E589E" w:rsidRPr="00272A0A" w:rsidRDefault="004E589E" w:rsidP="004E589E">
      <w:pPr>
        <w:pStyle w:val="NormalWeb"/>
        <w:shd w:val="clear" w:color="auto" w:fill="FFFFFF"/>
        <w:ind w:left="1797"/>
        <w:jc w:val="both"/>
        <w:divId w:val="646587684"/>
        <w:rPr>
          <w:rFonts w:asciiTheme="minorHAnsi" w:hAnsiTheme="minorHAnsi" w:cstheme="minorHAnsi"/>
          <w:noProof/>
        </w:rPr>
      </w:pPr>
    </w:p>
    <w:p w14:paraId="410B2664" w14:textId="77777777" w:rsidR="008724E6" w:rsidRPr="00180A49" w:rsidRDefault="008724E6" w:rsidP="008724E6">
      <w:pPr>
        <w:pStyle w:val="NormalWeb"/>
        <w:shd w:val="clear" w:color="auto" w:fill="FFFFFF"/>
        <w:spacing w:before="120" w:beforeAutospacing="0" w:after="120" w:afterAutospacing="0"/>
        <w:ind w:left="714"/>
        <w:jc w:val="both"/>
        <w:divId w:val="646587684"/>
        <w:rPr>
          <w:rFonts w:asciiTheme="minorHAnsi" w:hAnsiTheme="minorHAnsi" w:cstheme="minorHAnsi"/>
        </w:rPr>
      </w:pPr>
    </w:p>
    <w:p w14:paraId="7E8955AD" w14:textId="2F082904" w:rsidR="00CB5258" w:rsidRPr="00AC3C43" w:rsidRDefault="00CB5258" w:rsidP="00AC3C43">
      <w:pPr>
        <w:pStyle w:val="Ttulo3"/>
        <w:ind w:left="567" w:hanging="283"/>
        <w:divId w:val="646587684"/>
        <w:rPr>
          <w:rFonts w:eastAsiaTheme="minorHAnsi"/>
          <w:shd w:val="clear" w:color="auto" w:fill="FFFFFF"/>
          <w:lang w:eastAsia="en-US"/>
        </w:rPr>
      </w:pPr>
      <w:bookmarkStart w:id="13" w:name="_Toc99373053"/>
      <w:bookmarkEnd w:id="12"/>
      <w:r w:rsidRPr="00AC3C43">
        <w:rPr>
          <w:rFonts w:eastAsiaTheme="minorHAnsi"/>
          <w:shd w:val="clear" w:color="auto" w:fill="FFFFFF"/>
          <w:lang w:eastAsia="en-US"/>
        </w:rPr>
        <w:lastRenderedPageBreak/>
        <w:t>Transformação digital, tecnologia e inovação</w:t>
      </w:r>
      <w:bookmarkEnd w:id="13"/>
    </w:p>
    <w:p w14:paraId="4C187945" w14:textId="0EAC501C" w:rsidR="00975C2B" w:rsidRPr="00180A49" w:rsidRDefault="00975C2B" w:rsidP="00AD2252">
      <w:pPr>
        <w:keepNext/>
        <w:keepLines/>
        <w:jc w:val="both"/>
        <w:divId w:val="646587684"/>
        <w:rPr>
          <w:rFonts w:cstheme="minorHAnsi"/>
          <w:sz w:val="24"/>
          <w:szCs w:val="24"/>
        </w:rPr>
      </w:pPr>
      <w:r w:rsidRPr="00180A49">
        <w:rPr>
          <w:rFonts w:cstheme="minorHAnsi"/>
          <w:sz w:val="24"/>
          <w:szCs w:val="24"/>
        </w:rPr>
        <w:t xml:space="preserve">Segundo o MCTI, a </w:t>
      </w:r>
      <w:r w:rsidR="001C3DBC" w:rsidRPr="00180A49">
        <w:rPr>
          <w:rFonts w:cstheme="minorHAnsi"/>
          <w:sz w:val="24"/>
          <w:szCs w:val="24"/>
        </w:rPr>
        <w:t>“</w:t>
      </w:r>
      <w:r w:rsidRPr="00180A49">
        <w:rPr>
          <w:rFonts w:cstheme="minorHAnsi"/>
          <w:sz w:val="24"/>
          <w:szCs w:val="24"/>
        </w:rPr>
        <w:t>transformação digital pode ser definida como um processo de mudança estrutural que incorpora o uso da tecnologia digital na busca de melhor desempenho, otimização de resultados e mudanças procedimentais em diversas esferas de uma sociedade, tais como: economia, governo, ciência, educação, indústria, mercado de trabalho, saúde, cidades, comunicação global, turismo, agronegócio, entre outros. As tecnologias digitais proporcionam as ferramentas para uma profunda transformação na atuação do governo, na competitividade e produtividade das empresas, assim como na capacitação e inclusão na sociedade, para que todos possam se desenvolver e prosperar.</w:t>
      </w:r>
      <w:r w:rsidR="001C3DBC" w:rsidRPr="00180A49">
        <w:rPr>
          <w:rFonts w:cstheme="minorHAnsi"/>
          <w:sz w:val="24"/>
          <w:szCs w:val="24"/>
        </w:rPr>
        <w:t>”</w:t>
      </w:r>
    </w:p>
    <w:p w14:paraId="2AC0E564" w14:textId="67DE9F5E" w:rsidR="00CE1DA4" w:rsidRDefault="00CE1DA4" w:rsidP="0074532D">
      <w:pPr>
        <w:jc w:val="both"/>
        <w:divId w:val="646587684"/>
        <w:rPr>
          <w:rFonts w:cstheme="minorHAnsi"/>
          <w:sz w:val="24"/>
          <w:szCs w:val="24"/>
        </w:rPr>
      </w:pPr>
      <w:r w:rsidRPr="00CE1DA4">
        <w:rPr>
          <w:rFonts w:cstheme="minorHAnsi"/>
          <w:sz w:val="24"/>
          <w:szCs w:val="24"/>
        </w:rPr>
        <w:t>O processo de transformação digital é um dos pilares para o desenvolvimento competitivo e sustentável do País. As perspectivas de crescimento e desenvolvimento dos países estão relacionadas à capacidade de aproveitar as oportunidades criadas pela economia digital em rápida evolução. A agenda de ciência, tecnologia e inovação deve ser direcionada para promover a rápida adoção e difusão das tecnologias digitais em todos os setores da sociedade, além de promover a criação de iniciativas para inovar</w:t>
      </w:r>
      <w:r>
        <w:rPr>
          <w:rFonts w:cstheme="minorHAnsi"/>
          <w:sz w:val="24"/>
          <w:szCs w:val="24"/>
        </w:rPr>
        <w:t>.</w:t>
      </w:r>
    </w:p>
    <w:p w14:paraId="6294D561" w14:textId="61A47468" w:rsidR="00984E0A" w:rsidRDefault="00984E0A" w:rsidP="0074532D">
      <w:pPr>
        <w:jc w:val="both"/>
        <w:divId w:val="646587684"/>
        <w:rPr>
          <w:rFonts w:cstheme="minorHAnsi"/>
          <w:sz w:val="24"/>
          <w:szCs w:val="24"/>
        </w:rPr>
      </w:pPr>
      <w:r w:rsidRPr="009D5467">
        <w:rPr>
          <w:rFonts w:cstheme="minorHAnsi"/>
          <w:sz w:val="24"/>
          <w:szCs w:val="24"/>
        </w:rPr>
        <w:t>Esse eixo busca propor objetivos que sejam complementares à atual Pol</w:t>
      </w:r>
      <w:r w:rsidR="00FA7A08" w:rsidRPr="009D5467">
        <w:rPr>
          <w:rFonts w:cstheme="minorHAnsi"/>
          <w:sz w:val="24"/>
          <w:szCs w:val="24"/>
        </w:rPr>
        <w:t>ítica Nacional de Inovação, instituída pelo Decreto 10.535 e à Estratégia Brasileira de Transformação Digital (E-Digital)</w:t>
      </w:r>
    </w:p>
    <w:p w14:paraId="0DF71D07" w14:textId="2619117E" w:rsidR="004F6905" w:rsidRPr="00180A49" w:rsidRDefault="004F6905" w:rsidP="0074532D">
      <w:pPr>
        <w:jc w:val="both"/>
        <w:divId w:val="646587684"/>
        <w:rPr>
          <w:rFonts w:cstheme="minorHAnsi"/>
          <w:sz w:val="24"/>
        </w:rPr>
      </w:pPr>
      <w:r w:rsidRPr="00180A49">
        <w:rPr>
          <w:rFonts w:cstheme="minorHAnsi"/>
          <w:sz w:val="24"/>
        </w:rPr>
        <w:t xml:space="preserve">Assim, </w:t>
      </w:r>
      <w:r w:rsidRPr="00180A49">
        <w:rPr>
          <w:rFonts w:cstheme="minorHAnsi"/>
          <w:sz w:val="24"/>
          <w:szCs w:val="24"/>
        </w:rPr>
        <w:t xml:space="preserve">como </w:t>
      </w:r>
      <w:r w:rsidR="00D507C1" w:rsidRPr="00180A49">
        <w:rPr>
          <w:rFonts w:cstheme="minorHAnsi"/>
          <w:sz w:val="24"/>
          <w:szCs w:val="24"/>
        </w:rPr>
        <w:t xml:space="preserve">um dos </w:t>
      </w:r>
      <w:r w:rsidRPr="00180A49">
        <w:rPr>
          <w:rFonts w:cstheme="minorHAnsi"/>
          <w:sz w:val="24"/>
          <w:szCs w:val="24"/>
        </w:rPr>
        <w:t>eixo</w:t>
      </w:r>
      <w:r w:rsidR="00D507C1" w:rsidRPr="00180A49">
        <w:rPr>
          <w:rFonts w:cstheme="minorHAnsi"/>
          <w:sz w:val="24"/>
          <w:szCs w:val="24"/>
        </w:rPr>
        <w:t>s</w:t>
      </w:r>
      <w:r w:rsidRPr="00180A49">
        <w:rPr>
          <w:rFonts w:cstheme="minorHAnsi"/>
          <w:sz w:val="24"/>
          <w:szCs w:val="24"/>
        </w:rPr>
        <w:t xml:space="preserve"> estratégico</w:t>
      </w:r>
      <w:r w:rsidR="00D507C1" w:rsidRPr="00180A49">
        <w:rPr>
          <w:rFonts w:cstheme="minorHAnsi"/>
          <w:sz w:val="24"/>
          <w:szCs w:val="24"/>
        </w:rPr>
        <w:t>s</w:t>
      </w:r>
      <w:r w:rsidRPr="00180A49">
        <w:rPr>
          <w:rFonts w:cstheme="minorHAnsi"/>
          <w:sz w:val="24"/>
          <w:szCs w:val="24"/>
        </w:rPr>
        <w:t xml:space="preserve"> da PNCTI, a </w:t>
      </w:r>
      <w:r w:rsidR="0074532D" w:rsidRPr="00272A0A">
        <w:rPr>
          <w:rFonts w:cstheme="minorHAnsi"/>
          <w:bCs/>
          <w:sz w:val="24"/>
          <w:szCs w:val="24"/>
        </w:rPr>
        <w:t>Transformação</w:t>
      </w:r>
      <w:r w:rsidRPr="00272A0A">
        <w:rPr>
          <w:rFonts w:cstheme="minorHAnsi"/>
          <w:bCs/>
          <w:sz w:val="24"/>
          <w:szCs w:val="24"/>
        </w:rPr>
        <w:t xml:space="preserve"> Digital, </w:t>
      </w:r>
      <w:r w:rsidR="00FD3724" w:rsidRPr="00272A0A">
        <w:rPr>
          <w:rFonts w:cstheme="minorHAnsi"/>
          <w:bCs/>
          <w:sz w:val="24"/>
          <w:szCs w:val="24"/>
        </w:rPr>
        <w:t>T</w:t>
      </w:r>
      <w:r w:rsidRPr="00272A0A">
        <w:rPr>
          <w:rFonts w:cstheme="minorHAnsi"/>
          <w:bCs/>
          <w:sz w:val="24"/>
          <w:szCs w:val="24"/>
        </w:rPr>
        <w:t>ecnologia e Inovação</w:t>
      </w:r>
      <w:r w:rsidRPr="00180A49">
        <w:rPr>
          <w:rFonts w:cstheme="minorHAnsi"/>
          <w:b/>
          <w:sz w:val="24"/>
          <w:szCs w:val="24"/>
        </w:rPr>
        <w:t xml:space="preserve"> </w:t>
      </w:r>
      <w:r w:rsidRPr="00180A49">
        <w:rPr>
          <w:rFonts w:cstheme="minorHAnsi"/>
          <w:sz w:val="24"/>
          <w:szCs w:val="24"/>
        </w:rPr>
        <w:t>têm como objetivos específicos:</w:t>
      </w:r>
    </w:p>
    <w:p w14:paraId="2FA3F98C" w14:textId="773E003A" w:rsidR="0074532D" w:rsidRPr="00180A49" w:rsidRDefault="0074532D"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rPr>
      </w:pPr>
      <w:r w:rsidRPr="00180A49">
        <w:rPr>
          <w:rFonts w:asciiTheme="minorHAnsi" w:hAnsiTheme="minorHAnsi" w:cstheme="minorHAnsi"/>
        </w:rPr>
        <w:t>Estimular a transformação da pesquisa científica e tecnológica em produtos e serviços de alto valor agregado</w:t>
      </w:r>
      <w:r w:rsidR="006B1056">
        <w:rPr>
          <w:rFonts w:asciiTheme="minorHAnsi" w:hAnsiTheme="minorHAnsi" w:cstheme="minorHAnsi"/>
        </w:rPr>
        <w:t xml:space="preserve"> e conteúdo digital</w:t>
      </w:r>
      <w:r w:rsidRPr="00180A49">
        <w:rPr>
          <w:rFonts w:asciiTheme="minorHAnsi" w:hAnsiTheme="minorHAnsi" w:cstheme="minorHAnsi"/>
        </w:rPr>
        <w:t>, competitivos internacionalmente;</w:t>
      </w:r>
    </w:p>
    <w:p w14:paraId="40A92B0E" w14:textId="0FB56257" w:rsidR="0074532D" w:rsidRPr="00180A49" w:rsidRDefault="0074532D"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rPr>
      </w:pPr>
      <w:r w:rsidRPr="00180A49">
        <w:rPr>
          <w:rFonts w:asciiTheme="minorHAnsi" w:hAnsiTheme="minorHAnsi" w:cstheme="minorHAnsi"/>
        </w:rPr>
        <w:t xml:space="preserve">Promover a inovação digital do </w:t>
      </w:r>
      <w:r w:rsidR="00630763">
        <w:rPr>
          <w:rFonts w:asciiTheme="minorHAnsi" w:hAnsiTheme="minorHAnsi" w:cstheme="minorHAnsi"/>
        </w:rPr>
        <w:t>País</w:t>
      </w:r>
      <w:r w:rsidRPr="00180A49">
        <w:rPr>
          <w:rFonts w:asciiTheme="minorHAnsi" w:hAnsiTheme="minorHAnsi" w:cstheme="minorHAnsi"/>
        </w:rPr>
        <w:t xml:space="preserve"> para a projeção de setores estratégicos na fronteira do conhecimento nos quais o </w:t>
      </w:r>
      <w:r w:rsidR="00630763">
        <w:rPr>
          <w:rFonts w:asciiTheme="minorHAnsi" w:hAnsiTheme="minorHAnsi" w:cstheme="minorHAnsi"/>
        </w:rPr>
        <w:t>País</w:t>
      </w:r>
      <w:r w:rsidRPr="00180A49">
        <w:rPr>
          <w:rFonts w:asciiTheme="minorHAnsi" w:hAnsiTheme="minorHAnsi" w:cstheme="minorHAnsi"/>
        </w:rPr>
        <w:t xml:space="preserve"> possa ter protagonismo;</w:t>
      </w:r>
    </w:p>
    <w:p w14:paraId="025D394F" w14:textId="087D6ED3" w:rsidR="0074532D" w:rsidRPr="00180A49" w:rsidRDefault="0074532D"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rPr>
      </w:pPr>
      <w:r w:rsidRPr="00180A49">
        <w:rPr>
          <w:rFonts w:asciiTheme="minorHAnsi" w:hAnsiTheme="minorHAnsi" w:cstheme="minorHAnsi"/>
        </w:rPr>
        <w:t xml:space="preserve">Desenvolver, adquirir e direcionar tecnologias inovadoras </w:t>
      </w:r>
      <w:r w:rsidR="006B1056">
        <w:rPr>
          <w:rFonts w:asciiTheme="minorHAnsi" w:hAnsiTheme="minorHAnsi" w:cstheme="minorHAnsi"/>
        </w:rPr>
        <w:t xml:space="preserve">de transformação digital </w:t>
      </w:r>
      <w:r w:rsidRPr="00180A49">
        <w:rPr>
          <w:rFonts w:asciiTheme="minorHAnsi" w:hAnsiTheme="minorHAnsi" w:cstheme="minorHAnsi"/>
        </w:rPr>
        <w:t>para negócios competitivos e sustentáveis e para melhoria do acesso a serviços de qualidade pela população;</w:t>
      </w:r>
      <w:r w:rsidR="00014F28">
        <w:rPr>
          <w:rFonts w:asciiTheme="minorHAnsi" w:hAnsiTheme="minorHAnsi" w:cstheme="minorHAnsi"/>
        </w:rPr>
        <w:t xml:space="preserve"> e</w:t>
      </w:r>
    </w:p>
    <w:p w14:paraId="0CBCE567" w14:textId="3154FDFD" w:rsidR="0074532D" w:rsidRDefault="0074532D" w:rsidP="00DD44A4">
      <w:pPr>
        <w:pStyle w:val="NormalWeb"/>
        <w:numPr>
          <w:ilvl w:val="0"/>
          <w:numId w:val="8"/>
        </w:numPr>
        <w:shd w:val="clear" w:color="auto" w:fill="FFFFFF"/>
        <w:spacing w:before="120" w:beforeAutospacing="0" w:after="120" w:afterAutospacing="0"/>
        <w:ind w:left="1797" w:hanging="357"/>
        <w:jc w:val="both"/>
        <w:divId w:val="646587684"/>
        <w:rPr>
          <w:rFonts w:asciiTheme="minorHAnsi" w:hAnsiTheme="minorHAnsi" w:cstheme="minorHAnsi"/>
        </w:rPr>
      </w:pPr>
      <w:r w:rsidRPr="00180A49">
        <w:rPr>
          <w:rFonts w:asciiTheme="minorHAnsi" w:hAnsiTheme="minorHAnsi" w:cstheme="minorHAnsi"/>
        </w:rPr>
        <w:t xml:space="preserve">Desenvolver tecnologias e inovações na área de cidadania e governo digital visando aumentar a transparência e controle social das atividades do setor público, ampliar a participação social na formulação das políticas pública e prover uma maior qualidade e acesso aos serviços públicos. </w:t>
      </w:r>
    </w:p>
    <w:p w14:paraId="24A0A3FC" w14:textId="77777777" w:rsidR="00CA5799" w:rsidRPr="00180A49" w:rsidRDefault="00CA5799" w:rsidP="00CA5799">
      <w:pPr>
        <w:pStyle w:val="NormalWeb"/>
        <w:shd w:val="clear" w:color="auto" w:fill="FFFFFF"/>
        <w:spacing w:before="120" w:beforeAutospacing="0" w:after="120" w:afterAutospacing="0"/>
        <w:ind w:left="1797"/>
        <w:jc w:val="both"/>
        <w:divId w:val="646587684"/>
        <w:rPr>
          <w:rFonts w:asciiTheme="minorHAnsi" w:hAnsiTheme="minorHAnsi" w:cstheme="minorHAnsi"/>
        </w:rPr>
      </w:pPr>
    </w:p>
    <w:p w14:paraId="0A4A0F72" w14:textId="4224954B" w:rsidR="003111AE" w:rsidRPr="00CA5799" w:rsidRDefault="003111AE" w:rsidP="00DD44A4">
      <w:pPr>
        <w:pStyle w:val="Ttulo2"/>
        <w:numPr>
          <w:ilvl w:val="0"/>
          <w:numId w:val="6"/>
        </w:numPr>
        <w:shd w:val="clear" w:color="auto" w:fill="FFFFFF"/>
        <w:spacing w:before="0" w:line="360" w:lineRule="auto"/>
        <w:ind w:hanging="720"/>
        <w:divId w:val="646587684"/>
        <w:rPr>
          <w:rFonts w:eastAsia="Times New Roman" w:cstheme="minorHAnsi"/>
          <w:szCs w:val="24"/>
        </w:rPr>
      </w:pPr>
      <w:bookmarkStart w:id="14" w:name="_Toc99373054"/>
      <w:r w:rsidRPr="00180A49">
        <w:rPr>
          <w:rFonts w:eastAsia="Times New Roman" w:cstheme="minorHAnsi"/>
          <w:szCs w:val="24"/>
        </w:rPr>
        <w:t>Diretrizes</w:t>
      </w:r>
      <w:bookmarkEnd w:id="14"/>
      <w:r w:rsidRPr="00180A49">
        <w:rPr>
          <w:rFonts w:eastAsia="Times New Roman" w:cstheme="minorHAnsi"/>
          <w:szCs w:val="24"/>
        </w:rPr>
        <w:t xml:space="preserve"> </w:t>
      </w:r>
    </w:p>
    <w:p w14:paraId="0046AFAF" w14:textId="34853976" w:rsidR="003111AE" w:rsidRPr="00180A49" w:rsidRDefault="00AA1A9C" w:rsidP="006C0803">
      <w:pPr>
        <w:pStyle w:val="NormalWeb"/>
        <w:shd w:val="clear" w:color="auto" w:fill="FFFFFF"/>
        <w:spacing w:before="120" w:beforeAutospacing="0" w:after="120" w:afterAutospacing="0"/>
        <w:jc w:val="both"/>
        <w:divId w:val="646587684"/>
        <w:rPr>
          <w:rFonts w:asciiTheme="minorHAnsi" w:hAnsiTheme="minorHAnsi" w:cstheme="minorHAnsi"/>
        </w:rPr>
      </w:pPr>
      <w:r>
        <w:rPr>
          <w:rFonts w:asciiTheme="minorHAnsi" w:hAnsiTheme="minorHAnsi" w:cstheme="minorHAnsi"/>
        </w:rPr>
        <w:t>As</w:t>
      </w:r>
      <w:r w:rsidR="006F5D1C" w:rsidRPr="00180A49">
        <w:rPr>
          <w:rFonts w:asciiTheme="minorHAnsi" w:hAnsiTheme="minorHAnsi" w:cstheme="minorHAnsi"/>
        </w:rPr>
        <w:t xml:space="preserve"> </w:t>
      </w:r>
      <w:r w:rsidR="00AE1FBB" w:rsidRPr="00180A49">
        <w:rPr>
          <w:rFonts w:asciiTheme="minorHAnsi" w:hAnsiTheme="minorHAnsi" w:cstheme="minorHAnsi"/>
        </w:rPr>
        <w:t xml:space="preserve">diretrizes da </w:t>
      </w:r>
      <w:r w:rsidR="0052226A" w:rsidRPr="00180A49">
        <w:rPr>
          <w:rFonts w:asciiTheme="minorHAnsi" w:hAnsiTheme="minorHAnsi" w:cstheme="minorHAnsi"/>
        </w:rPr>
        <w:t>PNCTI</w:t>
      </w:r>
      <w:r w:rsidR="00AE1FBB" w:rsidRPr="00180A49">
        <w:rPr>
          <w:rFonts w:asciiTheme="minorHAnsi" w:hAnsiTheme="minorHAnsi" w:cstheme="minorHAnsi"/>
        </w:rPr>
        <w:t xml:space="preserve"> </w:t>
      </w:r>
      <w:r w:rsidR="00D507C1" w:rsidRPr="00180A49">
        <w:rPr>
          <w:rFonts w:asciiTheme="minorHAnsi" w:hAnsiTheme="minorHAnsi" w:cstheme="minorHAnsi"/>
        </w:rPr>
        <w:t xml:space="preserve">regulam as </w:t>
      </w:r>
      <w:r w:rsidR="00AE1FBB" w:rsidRPr="00180A49">
        <w:rPr>
          <w:rFonts w:asciiTheme="minorHAnsi" w:hAnsiTheme="minorHAnsi" w:cstheme="minorHAnsi"/>
        </w:rPr>
        <w:t>orienta</w:t>
      </w:r>
      <w:r w:rsidR="00D507C1" w:rsidRPr="00180A49">
        <w:rPr>
          <w:rFonts w:asciiTheme="minorHAnsi" w:hAnsiTheme="minorHAnsi" w:cstheme="minorHAnsi"/>
        </w:rPr>
        <w:t xml:space="preserve">ções </w:t>
      </w:r>
      <w:r w:rsidR="00AE1FBB" w:rsidRPr="00180A49">
        <w:rPr>
          <w:rFonts w:asciiTheme="minorHAnsi" w:hAnsiTheme="minorHAnsi" w:cstheme="minorHAnsi"/>
        </w:rPr>
        <w:t>necessária</w:t>
      </w:r>
      <w:r w:rsidR="00D507C1" w:rsidRPr="00180A49">
        <w:rPr>
          <w:rFonts w:asciiTheme="minorHAnsi" w:hAnsiTheme="minorHAnsi" w:cstheme="minorHAnsi"/>
        </w:rPr>
        <w:t>s para a definição de</w:t>
      </w:r>
      <w:r w:rsidR="00AE1FBB" w:rsidRPr="00180A49">
        <w:rPr>
          <w:rFonts w:asciiTheme="minorHAnsi" w:hAnsiTheme="minorHAnsi" w:cstheme="minorHAnsi"/>
        </w:rPr>
        <w:t xml:space="preserve"> estratégias </w:t>
      </w:r>
      <w:r w:rsidR="00D507C1" w:rsidRPr="00180A49">
        <w:rPr>
          <w:rFonts w:asciiTheme="minorHAnsi" w:hAnsiTheme="minorHAnsi" w:cstheme="minorHAnsi"/>
        </w:rPr>
        <w:t xml:space="preserve">de CT&amp;I voltadas para </w:t>
      </w:r>
      <w:r w:rsidR="00AE1FBB" w:rsidRPr="00180A49">
        <w:rPr>
          <w:rFonts w:asciiTheme="minorHAnsi" w:hAnsiTheme="minorHAnsi" w:cstheme="minorHAnsi"/>
        </w:rPr>
        <w:t xml:space="preserve">enfrentar os desafios apresentados </w:t>
      </w:r>
      <w:r w:rsidR="00990C4C" w:rsidRPr="00180A49">
        <w:rPr>
          <w:rFonts w:asciiTheme="minorHAnsi" w:hAnsiTheme="minorHAnsi" w:cstheme="minorHAnsi"/>
        </w:rPr>
        <w:t xml:space="preserve">e </w:t>
      </w:r>
      <w:r w:rsidR="00AE1FBB" w:rsidRPr="00180A49">
        <w:rPr>
          <w:rFonts w:asciiTheme="minorHAnsi" w:hAnsiTheme="minorHAnsi" w:cstheme="minorHAnsi"/>
        </w:rPr>
        <w:t xml:space="preserve">requeridos para </w:t>
      </w:r>
      <w:r w:rsidR="0052226A" w:rsidRPr="00180A49">
        <w:rPr>
          <w:rFonts w:asciiTheme="minorHAnsi" w:hAnsiTheme="minorHAnsi" w:cstheme="minorHAnsi"/>
        </w:rPr>
        <w:t>que a ciência, tecnologia e inovação</w:t>
      </w:r>
      <w:r w:rsidR="003C7023">
        <w:rPr>
          <w:rFonts w:asciiTheme="minorHAnsi" w:hAnsiTheme="minorHAnsi" w:cstheme="minorHAnsi"/>
        </w:rPr>
        <w:t xml:space="preserve"> </w:t>
      </w:r>
      <w:r w:rsidR="00264047">
        <w:rPr>
          <w:rFonts w:asciiTheme="minorHAnsi" w:hAnsiTheme="minorHAnsi" w:cstheme="minorHAnsi"/>
        </w:rPr>
        <w:t xml:space="preserve">contribuam efetivamente </w:t>
      </w:r>
      <w:r w:rsidR="003C7023">
        <w:rPr>
          <w:rFonts w:asciiTheme="minorHAnsi" w:hAnsiTheme="minorHAnsi" w:cstheme="minorHAnsi"/>
        </w:rPr>
        <w:t xml:space="preserve">para o </w:t>
      </w:r>
      <w:r w:rsidR="00990C4C" w:rsidRPr="00180A49">
        <w:rPr>
          <w:rFonts w:asciiTheme="minorHAnsi" w:hAnsiTheme="minorHAnsi" w:cstheme="minorHAnsi"/>
        </w:rPr>
        <w:t xml:space="preserve">desenvolvimento competitivo e sustentável do </w:t>
      </w:r>
      <w:r w:rsidR="00630763">
        <w:rPr>
          <w:rFonts w:asciiTheme="minorHAnsi" w:hAnsiTheme="minorHAnsi" w:cstheme="minorHAnsi"/>
        </w:rPr>
        <w:t>País</w:t>
      </w:r>
      <w:r w:rsidR="00990C4C" w:rsidRPr="00180A49">
        <w:rPr>
          <w:rFonts w:asciiTheme="minorHAnsi" w:hAnsiTheme="minorHAnsi" w:cstheme="minorHAnsi"/>
        </w:rPr>
        <w:t>.</w:t>
      </w:r>
      <w:r>
        <w:rPr>
          <w:rFonts w:asciiTheme="minorHAnsi" w:hAnsiTheme="minorHAnsi" w:cstheme="minorHAnsi"/>
        </w:rPr>
        <w:t xml:space="preserve"> Ela</w:t>
      </w:r>
      <w:r w:rsidR="003111AE" w:rsidRPr="00180A49">
        <w:rPr>
          <w:rFonts w:asciiTheme="minorHAnsi" w:hAnsiTheme="minorHAnsi" w:cstheme="minorHAnsi"/>
        </w:rPr>
        <w:t>s estão diretamente relacionadas aos quatro eixos que sustentam a PNCTI</w:t>
      </w:r>
      <w:r w:rsidR="00846A64" w:rsidRPr="00180A49">
        <w:rPr>
          <w:rFonts w:asciiTheme="minorHAnsi" w:hAnsiTheme="minorHAnsi" w:cstheme="minorHAnsi"/>
        </w:rPr>
        <w:t>:</w:t>
      </w:r>
    </w:p>
    <w:p w14:paraId="4D9556EF" w14:textId="01199FD9" w:rsidR="003111AE" w:rsidRPr="00180A49" w:rsidRDefault="003111AE" w:rsidP="003111AE">
      <w:pPr>
        <w:pStyle w:val="NormalWeb"/>
        <w:shd w:val="clear" w:color="auto" w:fill="FFFFFF"/>
        <w:spacing w:before="0" w:beforeAutospacing="0" w:after="0" w:afterAutospacing="0" w:line="360" w:lineRule="auto"/>
        <w:jc w:val="both"/>
        <w:divId w:val="646587684"/>
        <w:rPr>
          <w:rFonts w:asciiTheme="minorHAnsi" w:hAnsiTheme="minorHAnsi" w:cstheme="minorHAnsi"/>
        </w:rPr>
      </w:pPr>
    </w:p>
    <w:p w14:paraId="413C0704" w14:textId="5B1839A5" w:rsidR="001E7034" w:rsidRPr="0050763A" w:rsidRDefault="00781AAB" w:rsidP="00AC3C43">
      <w:pPr>
        <w:pStyle w:val="NormalWeb"/>
        <w:numPr>
          <w:ilvl w:val="0"/>
          <w:numId w:val="9"/>
        </w:numPr>
        <w:shd w:val="clear" w:color="auto" w:fill="FFFFFF"/>
        <w:spacing w:before="0" w:beforeAutospacing="0" w:after="0" w:afterAutospacing="0" w:line="360" w:lineRule="auto"/>
        <w:ind w:hanging="436"/>
        <w:jc w:val="both"/>
        <w:divId w:val="646587684"/>
        <w:rPr>
          <w:rFonts w:asciiTheme="minorHAnsi" w:hAnsiTheme="minorHAnsi" w:cstheme="minorHAnsi"/>
          <w:b/>
          <w:bCs/>
        </w:rPr>
      </w:pPr>
      <w:r w:rsidRPr="00AC3C43">
        <w:rPr>
          <w:rFonts w:asciiTheme="minorHAnsi" w:eastAsiaTheme="minorHAnsi" w:hAnsiTheme="minorHAnsi" w:cstheme="majorBidi"/>
          <w:b/>
          <w:sz w:val="28"/>
          <w:shd w:val="clear" w:color="auto" w:fill="FFFFFF"/>
          <w:lang w:eastAsia="en-US"/>
        </w:rPr>
        <w:lastRenderedPageBreak/>
        <w:t>Planejamento, Financiamento, Acompanhamento e Avaliação do Impacto da Política de</w:t>
      </w:r>
      <w:r w:rsidRPr="008A73DE">
        <w:rPr>
          <w:rFonts w:asciiTheme="minorHAnsi" w:hAnsiTheme="minorHAnsi" w:cstheme="minorHAnsi"/>
          <w:b/>
          <w:bCs/>
        </w:rPr>
        <w:t xml:space="preserve"> </w:t>
      </w:r>
      <w:r w:rsidRPr="00AC3C43">
        <w:rPr>
          <w:rFonts w:asciiTheme="minorHAnsi" w:eastAsiaTheme="minorHAnsi" w:hAnsiTheme="minorHAnsi" w:cstheme="majorBidi"/>
          <w:b/>
          <w:sz w:val="28"/>
          <w:shd w:val="clear" w:color="auto" w:fill="FFFFFF"/>
          <w:lang w:eastAsia="en-US"/>
        </w:rPr>
        <w:t>CT&amp;I</w:t>
      </w:r>
    </w:p>
    <w:p w14:paraId="25C479A9" w14:textId="77777777" w:rsidR="00330CB5" w:rsidRPr="00180A49" w:rsidRDefault="00330CB5" w:rsidP="00330CB5">
      <w:pPr>
        <w:pStyle w:val="NormalWeb"/>
        <w:shd w:val="clear" w:color="auto" w:fill="FFFFFF"/>
        <w:spacing w:before="0" w:beforeAutospacing="0" w:after="0" w:afterAutospacing="0" w:line="360" w:lineRule="auto"/>
        <w:ind w:left="720"/>
        <w:jc w:val="both"/>
        <w:divId w:val="646587684"/>
        <w:rPr>
          <w:rFonts w:asciiTheme="minorHAnsi" w:hAnsiTheme="minorHAnsi" w:cstheme="minorHAnsi"/>
          <w:b/>
        </w:rPr>
      </w:pPr>
    </w:p>
    <w:p w14:paraId="042C97BF" w14:textId="5E5E189C"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Aumentar o alinhamento das instituições de P&amp;D com a Política Nacional de CT</w:t>
      </w:r>
      <w:r w:rsidR="00FA0EFA">
        <w:rPr>
          <w:rFonts w:asciiTheme="minorHAnsi" w:hAnsiTheme="minorHAnsi" w:cstheme="minorHAnsi"/>
          <w:noProof/>
          <w:sz w:val="24"/>
        </w:rPr>
        <w:t>&amp;</w:t>
      </w:r>
      <w:r w:rsidRPr="00180A49">
        <w:rPr>
          <w:rFonts w:asciiTheme="minorHAnsi" w:hAnsiTheme="minorHAnsi" w:cstheme="minorHAnsi"/>
          <w:noProof/>
          <w:sz w:val="24"/>
        </w:rPr>
        <w:t>I por intermédio de apoio de pesquisas orientadas à missão</w:t>
      </w:r>
      <w:r w:rsidR="00250730" w:rsidRPr="00180A49">
        <w:rPr>
          <w:rFonts w:asciiTheme="minorHAnsi" w:hAnsiTheme="minorHAnsi" w:cstheme="minorHAnsi"/>
          <w:noProof/>
          <w:sz w:val="24"/>
        </w:rPr>
        <w:t>;</w:t>
      </w:r>
    </w:p>
    <w:p w14:paraId="3DC62FF6" w14:textId="7F520997"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Estimular a complementaridade do fomento e investimento público e privado</w:t>
      </w:r>
      <w:r w:rsidR="00250730" w:rsidRPr="00180A49">
        <w:rPr>
          <w:rFonts w:asciiTheme="minorHAnsi" w:hAnsiTheme="minorHAnsi" w:cstheme="minorHAnsi"/>
          <w:noProof/>
          <w:sz w:val="24"/>
        </w:rPr>
        <w:t>;</w:t>
      </w:r>
    </w:p>
    <w:p w14:paraId="772AC555" w14:textId="512B674B"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Garantir a ampliação, perenidade e regularidade dos</w:t>
      </w:r>
      <w:r w:rsidR="00BE781D">
        <w:rPr>
          <w:rFonts w:asciiTheme="minorHAnsi" w:hAnsiTheme="minorHAnsi" w:cstheme="minorHAnsi"/>
          <w:noProof/>
          <w:sz w:val="24"/>
        </w:rPr>
        <w:t xml:space="preserve"> financiamentos e </w:t>
      </w:r>
      <w:r w:rsidRPr="00180A49">
        <w:rPr>
          <w:rFonts w:asciiTheme="minorHAnsi" w:hAnsiTheme="minorHAnsi" w:cstheme="minorHAnsi"/>
          <w:noProof/>
          <w:sz w:val="24"/>
        </w:rPr>
        <w:t xml:space="preserve"> investimentos em CT&amp;I</w:t>
      </w:r>
      <w:r w:rsidR="00250730" w:rsidRPr="00180A49">
        <w:rPr>
          <w:rFonts w:asciiTheme="minorHAnsi" w:hAnsiTheme="minorHAnsi" w:cstheme="minorHAnsi"/>
          <w:noProof/>
          <w:sz w:val="24"/>
        </w:rPr>
        <w:t>;</w:t>
      </w:r>
    </w:p>
    <w:p w14:paraId="3EE14D55" w14:textId="7D0C209D"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Disponibilizar um sistema de financiamento que seja robusto, estável e previsível</w:t>
      </w:r>
      <w:r w:rsidR="00250730" w:rsidRPr="00180A49">
        <w:rPr>
          <w:rFonts w:asciiTheme="minorHAnsi" w:hAnsiTheme="minorHAnsi" w:cstheme="minorHAnsi"/>
          <w:noProof/>
          <w:sz w:val="24"/>
        </w:rPr>
        <w:t>;</w:t>
      </w:r>
    </w:p>
    <w:p w14:paraId="64608EAB" w14:textId="554C1FF8"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Monitorar de forma contínua as políticas, metodologias de governança, instrumentos de planejamento e os impactos dos investimentos na CT&amp;I do Brasil</w:t>
      </w:r>
      <w:r w:rsidR="00250730" w:rsidRPr="00180A49">
        <w:rPr>
          <w:rFonts w:asciiTheme="minorHAnsi" w:hAnsiTheme="minorHAnsi" w:cstheme="minorHAnsi"/>
          <w:noProof/>
          <w:sz w:val="24"/>
        </w:rPr>
        <w:t>;</w:t>
      </w:r>
    </w:p>
    <w:p w14:paraId="674E1953" w14:textId="64734D86"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Realizar uma gestão da CT&amp;I orientada à avaliação de resultados</w:t>
      </w:r>
      <w:r w:rsidR="00250730" w:rsidRPr="00180A49">
        <w:rPr>
          <w:rFonts w:asciiTheme="minorHAnsi" w:hAnsiTheme="minorHAnsi" w:cstheme="minorHAnsi"/>
          <w:noProof/>
          <w:sz w:val="24"/>
        </w:rPr>
        <w:t>;</w:t>
      </w:r>
    </w:p>
    <w:p w14:paraId="3A2E71E0" w14:textId="3672051E" w:rsidR="00330CB5" w:rsidRPr="00180A49" w:rsidRDefault="00330CB5"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Garantir a representatividade da sociedade no planejamento, monitoramento e avaliação da Política</w:t>
      </w:r>
      <w:r w:rsidR="00250730" w:rsidRPr="00180A49">
        <w:rPr>
          <w:rFonts w:asciiTheme="minorHAnsi" w:hAnsiTheme="minorHAnsi" w:cstheme="minorHAnsi"/>
          <w:noProof/>
          <w:sz w:val="24"/>
        </w:rPr>
        <w:t>;</w:t>
      </w:r>
    </w:p>
    <w:p w14:paraId="03E7620A" w14:textId="77777777" w:rsidR="005C36B2" w:rsidRPr="00713512" w:rsidRDefault="00330CB5" w:rsidP="00DD44A4">
      <w:pPr>
        <w:pStyle w:val="PargrafodaLista"/>
        <w:numPr>
          <w:ilvl w:val="1"/>
          <w:numId w:val="9"/>
        </w:numPr>
        <w:spacing w:after="0" w:line="240" w:lineRule="auto"/>
        <w:contextualSpacing/>
        <w:jc w:val="both"/>
        <w:divId w:val="646587684"/>
        <w:rPr>
          <w:rFonts w:asciiTheme="minorHAnsi" w:eastAsia="Times New Roman" w:hAnsiTheme="minorHAnsi" w:cstheme="minorHAnsi"/>
          <w:sz w:val="24"/>
          <w:szCs w:val="24"/>
        </w:rPr>
      </w:pPr>
      <w:r w:rsidRPr="00180A49">
        <w:rPr>
          <w:rFonts w:asciiTheme="minorHAnsi" w:hAnsiTheme="minorHAnsi" w:cstheme="minorHAnsi"/>
          <w:noProof/>
          <w:sz w:val="24"/>
        </w:rPr>
        <w:t>Promover e facilitar, nos níveis federal, estadual e municipal, a efetiva aplicação do novo Marco Legal de Ciência</w:t>
      </w:r>
      <w:r w:rsidR="00FF4D17">
        <w:rPr>
          <w:rFonts w:asciiTheme="minorHAnsi" w:hAnsiTheme="minorHAnsi" w:cstheme="minorHAnsi"/>
          <w:noProof/>
          <w:sz w:val="24"/>
        </w:rPr>
        <w:t xml:space="preserve">, </w:t>
      </w:r>
      <w:r w:rsidRPr="00180A49">
        <w:rPr>
          <w:rFonts w:asciiTheme="minorHAnsi" w:hAnsiTheme="minorHAnsi" w:cstheme="minorHAnsi"/>
          <w:noProof/>
          <w:sz w:val="24"/>
        </w:rPr>
        <w:t>Tecnologia</w:t>
      </w:r>
      <w:r w:rsidR="00FF4D17">
        <w:rPr>
          <w:rFonts w:asciiTheme="minorHAnsi" w:hAnsiTheme="minorHAnsi" w:cstheme="minorHAnsi"/>
          <w:noProof/>
          <w:sz w:val="24"/>
        </w:rPr>
        <w:t xml:space="preserve"> e Inovação</w:t>
      </w:r>
      <w:r w:rsidR="00AD7A58">
        <w:rPr>
          <w:rFonts w:asciiTheme="minorHAnsi" w:hAnsiTheme="minorHAnsi" w:cstheme="minorHAnsi"/>
          <w:noProof/>
          <w:sz w:val="24"/>
        </w:rPr>
        <w:t>.</w:t>
      </w:r>
    </w:p>
    <w:p w14:paraId="2485A4EA" w14:textId="6D23F6CE" w:rsidR="005C36B2" w:rsidRPr="00D0731C" w:rsidRDefault="005C36B2" w:rsidP="00DD44A4">
      <w:pPr>
        <w:pStyle w:val="PargrafodaLista"/>
        <w:numPr>
          <w:ilvl w:val="1"/>
          <w:numId w:val="9"/>
        </w:numPr>
        <w:spacing w:after="0" w:line="240" w:lineRule="auto"/>
        <w:contextualSpacing/>
        <w:jc w:val="both"/>
        <w:divId w:val="646587684"/>
        <w:rPr>
          <w:rFonts w:eastAsia="Times New Roman" w:cstheme="minorHAnsi"/>
          <w:color w:val="auto"/>
          <w:sz w:val="24"/>
          <w:szCs w:val="24"/>
        </w:rPr>
      </w:pPr>
      <w:r w:rsidRPr="00D0731C">
        <w:rPr>
          <w:rFonts w:eastAsia="Times New Roman"/>
          <w:color w:val="auto"/>
          <w:sz w:val="24"/>
          <w:szCs w:val="24"/>
        </w:rPr>
        <w:t xml:space="preserve">Promover a </w:t>
      </w:r>
      <w:r w:rsidR="00FA2AD0" w:rsidRPr="00D0731C">
        <w:rPr>
          <w:rFonts w:eastAsia="Times New Roman" w:cstheme="minorHAnsi"/>
          <w:color w:val="auto"/>
          <w:sz w:val="24"/>
          <w:szCs w:val="24"/>
        </w:rPr>
        <w:t>simplificação de procedimentos para gestão de projetos de ciência, tecnologia e inovação</w:t>
      </w:r>
      <w:r w:rsidRPr="00D0731C">
        <w:rPr>
          <w:rFonts w:eastAsia="Times New Roman"/>
          <w:color w:val="auto"/>
          <w:sz w:val="24"/>
          <w:szCs w:val="24"/>
        </w:rPr>
        <w:t xml:space="preserve">,  </w:t>
      </w:r>
      <w:r w:rsidR="00FA2AD0" w:rsidRPr="00D0731C">
        <w:rPr>
          <w:rFonts w:eastAsia="Times New Roman"/>
          <w:color w:val="auto"/>
          <w:sz w:val="24"/>
          <w:szCs w:val="24"/>
        </w:rPr>
        <w:t>conforme estabelecido pela L</w:t>
      </w:r>
      <w:r w:rsidRPr="00D0731C">
        <w:rPr>
          <w:rFonts w:eastAsia="Times New Roman"/>
          <w:color w:val="auto"/>
          <w:sz w:val="24"/>
          <w:szCs w:val="24"/>
        </w:rPr>
        <w:t xml:space="preserve">ei </w:t>
      </w:r>
      <w:r w:rsidR="00FA2AD0" w:rsidRPr="00D0731C">
        <w:rPr>
          <w:rFonts w:eastAsia="Times New Roman"/>
          <w:color w:val="auto"/>
          <w:sz w:val="24"/>
          <w:szCs w:val="24"/>
        </w:rPr>
        <w:t>n</w:t>
      </w:r>
      <w:r w:rsidR="00FA2AD0" w:rsidRPr="00D0731C">
        <w:rPr>
          <w:rFonts w:eastAsia="Times New Roman"/>
          <w:color w:val="auto"/>
          <w:sz w:val="24"/>
          <w:szCs w:val="24"/>
          <w:u w:val="single"/>
          <w:vertAlign w:val="superscript"/>
        </w:rPr>
        <w:t>o</w:t>
      </w:r>
      <w:r w:rsidR="00FA2AD0" w:rsidRPr="00D0731C">
        <w:rPr>
          <w:rFonts w:eastAsia="Times New Roman"/>
          <w:color w:val="auto"/>
          <w:sz w:val="24"/>
          <w:szCs w:val="24"/>
        </w:rPr>
        <w:t xml:space="preserve"> </w:t>
      </w:r>
      <w:r w:rsidRPr="00D0731C">
        <w:rPr>
          <w:rFonts w:eastAsia="Times New Roman"/>
          <w:color w:val="auto"/>
          <w:sz w:val="24"/>
          <w:szCs w:val="24"/>
        </w:rPr>
        <w:t>1</w:t>
      </w:r>
      <w:r w:rsidR="00FA2AD0" w:rsidRPr="00D0731C">
        <w:rPr>
          <w:rFonts w:eastAsia="Times New Roman"/>
          <w:color w:val="auto"/>
          <w:sz w:val="24"/>
          <w:szCs w:val="24"/>
        </w:rPr>
        <w:t>0.973/2004 (Lei de Inovação)</w:t>
      </w:r>
      <w:r w:rsidRPr="00D0731C">
        <w:rPr>
          <w:rFonts w:eastAsia="Times New Roman"/>
          <w:color w:val="auto"/>
          <w:sz w:val="24"/>
          <w:szCs w:val="24"/>
        </w:rPr>
        <w:t>.</w:t>
      </w:r>
    </w:p>
    <w:p w14:paraId="20F736C9" w14:textId="77777777" w:rsidR="001E7034" w:rsidRPr="00180A49" w:rsidRDefault="001E7034" w:rsidP="001E7034">
      <w:pPr>
        <w:pStyle w:val="NormalWeb"/>
        <w:shd w:val="clear" w:color="auto" w:fill="FFFFFF"/>
        <w:spacing w:before="0" w:beforeAutospacing="0" w:after="0" w:afterAutospacing="0" w:line="360" w:lineRule="auto"/>
        <w:jc w:val="both"/>
        <w:divId w:val="646587684"/>
        <w:rPr>
          <w:rFonts w:asciiTheme="minorHAnsi" w:hAnsiTheme="minorHAnsi" w:cstheme="minorHAnsi"/>
          <w:lang w:val="pt-PT"/>
        </w:rPr>
      </w:pPr>
    </w:p>
    <w:p w14:paraId="36E5F1A1" w14:textId="4F0F73E8" w:rsidR="001E7034" w:rsidRPr="00AC3C43" w:rsidRDefault="001E7034" w:rsidP="00AC3C43">
      <w:pPr>
        <w:pStyle w:val="NormalWeb"/>
        <w:numPr>
          <w:ilvl w:val="0"/>
          <w:numId w:val="9"/>
        </w:numPr>
        <w:shd w:val="clear" w:color="auto" w:fill="FFFFFF"/>
        <w:spacing w:before="0" w:beforeAutospacing="0" w:after="0" w:afterAutospacing="0" w:line="360" w:lineRule="auto"/>
        <w:ind w:hanging="436"/>
        <w:jc w:val="both"/>
        <w:divId w:val="646587684"/>
        <w:rPr>
          <w:rFonts w:asciiTheme="minorHAnsi" w:eastAsiaTheme="minorHAnsi" w:hAnsiTheme="minorHAnsi" w:cstheme="majorBidi"/>
          <w:b/>
          <w:sz w:val="28"/>
          <w:shd w:val="clear" w:color="auto" w:fill="FFFFFF"/>
          <w:lang w:eastAsia="en-US"/>
        </w:rPr>
      </w:pPr>
      <w:r w:rsidRPr="00AC3C43">
        <w:rPr>
          <w:rFonts w:asciiTheme="minorHAnsi" w:eastAsiaTheme="minorHAnsi" w:hAnsiTheme="minorHAnsi" w:cstheme="majorBidi"/>
          <w:b/>
          <w:sz w:val="28"/>
          <w:shd w:val="clear" w:color="auto" w:fill="FFFFFF"/>
          <w:lang w:eastAsia="en-US"/>
        </w:rPr>
        <w:t>Capital Humano</w:t>
      </w:r>
    </w:p>
    <w:p w14:paraId="45AA08DA" w14:textId="5A86803F"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Combater às desigualdades regionais em todos os níveis de educação</w:t>
      </w:r>
      <w:r w:rsidR="003849EB" w:rsidRPr="00180A49">
        <w:rPr>
          <w:rFonts w:asciiTheme="minorHAnsi" w:hAnsiTheme="minorHAnsi" w:cstheme="minorHAnsi"/>
          <w:noProof/>
          <w:sz w:val="24"/>
        </w:rPr>
        <w:t>;</w:t>
      </w:r>
    </w:p>
    <w:p w14:paraId="6DB82FB5" w14:textId="6BE3D392"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Alinhar as políticas públicas de educação com as áreas estratégicas e os</w:t>
      </w:r>
      <w:r w:rsidR="003849EB" w:rsidRPr="00180A49">
        <w:rPr>
          <w:rFonts w:asciiTheme="minorHAnsi" w:hAnsiTheme="minorHAnsi" w:cstheme="minorHAnsi"/>
          <w:noProof/>
          <w:sz w:val="24"/>
        </w:rPr>
        <w:t xml:space="preserve"> </w:t>
      </w:r>
      <w:r w:rsidRPr="00180A49">
        <w:rPr>
          <w:rFonts w:asciiTheme="minorHAnsi" w:hAnsiTheme="minorHAnsi" w:cstheme="minorHAnsi"/>
          <w:noProof/>
          <w:sz w:val="24"/>
        </w:rPr>
        <w:t>desafios nacionais da CT&amp;I</w:t>
      </w:r>
      <w:r w:rsidR="003849EB" w:rsidRPr="00180A49">
        <w:rPr>
          <w:rFonts w:asciiTheme="minorHAnsi" w:hAnsiTheme="minorHAnsi" w:cstheme="minorHAnsi"/>
          <w:noProof/>
          <w:sz w:val="24"/>
        </w:rPr>
        <w:t>;</w:t>
      </w:r>
    </w:p>
    <w:p w14:paraId="4E0B29E4" w14:textId="0EAF70C7"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Universalizar os conteúdos do ensino fundamental e médio com padrão de excelência a todos os jovens brasileiros</w:t>
      </w:r>
      <w:r w:rsidR="003849EB" w:rsidRPr="00180A49">
        <w:rPr>
          <w:rFonts w:asciiTheme="minorHAnsi" w:hAnsiTheme="minorHAnsi" w:cstheme="minorHAnsi"/>
          <w:noProof/>
          <w:sz w:val="24"/>
        </w:rPr>
        <w:t>;</w:t>
      </w:r>
    </w:p>
    <w:p w14:paraId="1D52E27A" w14:textId="71A6E1DE"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Fomentar a aplicação das tecnologias de informação e comunicação na educação</w:t>
      </w:r>
      <w:r w:rsidR="003849EB" w:rsidRPr="00180A49">
        <w:rPr>
          <w:rFonts w:asciiTheme="minorHAnsi" w:hAnsiTheme="minorHAnsi" w:cstheme="minorHAnsi"/>
          <w:noProof/>
          <w:sz w:val="24"/>
        </w:rPr>
        <w:t>;</w:t>
      </w:r>
    </w:p>
    <w:p w14:paraId="0FC72336" w14:textId="5EDF7851"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Promover a abordagem mais consistente de conteúdos Ciências, Tecnologia, Engenharia e Matemática na formação em todos os níveis</w:t>
      </w:r>
    </w:p>
    <w:p w14:paraId="659E8DA1" w14:textId="27692F0F"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Assegurar mecanismos de atração e fixação de pesquisadores</w:t>
      </w:r>
      <w:r w:rsidR="003849EB" w:rsidRPr="00180A49">
        <w:rPr>
          <w:rFonts w:asciiTheme="minorHAnsi" w:hAnsiTheme="minorHAnsi" w:cstheme="minorHAnsi"/>
          <w:noProof/>
          <w:sz w:val="24"/>
        </w:rPr>
        <w:t>;</w:t>
      </w:r>
    </w:p>
    <w:p w14:paraId="0EAC507A" w14:textId="5FC2AAE2"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Manter um orçamento regular, compatível e suficiente para as bolsas de formação de pesquisadores</w:t>
      </w:r>
      <w:r w:rsidR="003849EB" w:rsidRPr="00180A49">
        <w:rPr>
          <w:rFonts w:asciiTheme="minorHAnsi" w:hAnsiTheme="minorHAnsi" w:cstheme="minorHAnsi"/>
          <w:noProof/>
          <w:sz w:val="24"/>
        </w:rPr>
        <w:t>;</w:t>
      </w:r>
    </w:p>
    <w:p w14:paraId="03981CE2" w14:textId="2BA64CF9"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 xml:space="preserve">Assegurar condições </w:t>
      </w:r>
      <w:r w:rsidR="005C36B2">
        <w:t xml:space="preserve">estimulantes </w:t>
      </w:r>
      <w:r w:rsidRPr="00180A49">
        <w:rPr>
          <w:rFonts w:asciiTheme="minorHAnsi" w:hAnsiTheme="minorHAnsi" w:cstheme="minorHAnsi"/>
          <w:noProof/>
          <w:sz w:val="24"/>
        </w:rPr>
        <w:t>de desenvolvimento da carreira de pesquisador nas universidades, centros de pesquisa e empresas</w:t>
      </w:r>
      <w:r w:rsidR="003849EB" w:rsidRPr="00180A49">
        <w:rPr>
          <w:rFonts w:asciiTheme="minorHAnsi" w:hAnsiTheme="minorHAnsi" w:cstheme="minorHAnsi"/>
          <w:noProof/>
          <w:sz w:val="24"/>
        </w:rPr>
        <w:t>;</w:t>
      </w:r>
    </w:p>
    <w:p w14:paraId="7D98C54B" w14:textId="389970A0"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 xml:space="preserve">Incentivar mobilização de capital humano em temas de interesse do </w:t>
      </w:r>
      <w:r w:rsidR="00630763">
        <w:rPr>
          <w:rFonts w:asciiTheme="minorHAnsi" w:hAnsiTheme="minorHAnsi" w:cstheme="minorHAnsi"/>
          <w:noProof/>
          <w:sz w:val="24"/>
        </w:rPr>
        <w:t>País</w:t>
      </w:r>
      <w:r w:rsidRPr="00180A49">
        <w:rPr>
          <w:rFonts w:asciiTheme="minorHAnsi" w:hAnsiTheme="minorHAnsi" w:cstheme="minorHAnsi"/>
          <w:noProof/>
          <w:sz w:val="24"/>
        </w:rPr>
        <w:t xml:space="preserve"> visando a autonomia e soberania nacional</w:t>
      </w:r>
      <w:r w:rsidR="003849EB" w:rsidRPr="00180A49">
        <w:rPr>
          <w:rFonts w:asciiTheme="minorHAnsi" w:hAnsiTheme="minorHAnsi" w:cstheme="minorHAnsi"/>
          <w:noProof/>
          <w:sz w:val="24"/>
        </w:rPr>
        <w:t>;</w:t>
      </w:r>
    </w:p>
    <w:p w14:paraId="68D5BB1D" w14:textId="5AE0DD72"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Qualificar de maneira continuada e valorizar os profissionais dedicados à gestão do Sistema Nacional de CT&amp;I</w:t>
      </w:r>
      <w:r w:rsidR="003849EB" w:rsidRPr="00180A49">
        <w:rPr>
          <w:rFonts w:asciiTheme="minorHAnsi" w:hAnsiTheme="minorHAnsi" w:cstheme="minorHAnsi"/>
          <w:noProof/>
          <w:sz w:val="24"/>
        </w:rPr>
        <w:t>;</w:t>
      </w:r>
    </w:p>
    <w:p w14:paraId="6A7844E3" w14:textId="38328015"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Promover aproximações concretas entre o ambiente educacional e o ambiente empresarial</w:t>
      </w:r>
      <w:r w:rsidR="0019399A">
        <w:rPr>
          <w:rFonts w:asciiTheme="minorHAnsi" w:hAnsiTheme="minorHAnsi" w:cstheme="minorHAnsi"/>
          <w:noProof/>
          <w:sz w:val="24"/>
        </w:rPr>
        <w:t xml:space="preserve"> </w:t>
      </w:r>
      <w:r w:rsidRPr="00180A49">
        <w:rPr>
          <w:rFonts w:asciiTheme="minorHAnsi" w:hAnsiTheme="minorHAnsi" w:cstheme="minorHAnsi"/>
          <w:noProof/>
          <w:sz w:val="24"/>
        </w:rPr>
        <w:t>em prol da melhoria do ambiente educacional e de PD&amp;I</w:t>
      </w:r>
      <w:r w:rsidR="003849EB" w:rsidRPr="00180A49">
        <w:rPr>
          <w:rFonts w:asciiTheme="minorHAnsi" w:hAnsiTheme="minorHAnsi" w:cstheme="minorHAnsi"/>
          <w:noProof/>
          <w:sz w:val="24"/>
        </w:rPr>
        <w:t>;</w:t>
      </w:r>
    </w:p>
    <w:p w14:paraId="22F7B440" w14:textId="11DAD7CF" w:rsidR="009602C9" w:rsidRPr="00180A49"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Ampliar e fortalecer a internacionalização no ambiente nacional no ensino e pesquisa em CT&amp;I</w:t>
      </w:r>
      <w:r w:rsidR="003849EB" w:rsidRPr="00180A49">
        <w:rPr>
          <w:rFonts w:asciiTheme="minorHAnsi" w:hAnsiTheme="minorHAnsi" w:cstheme="minorHAnsi"/>
          <w:noProof/>
          <w:sz w:val="24"/>
        </w:rPr>
        <w:t>;</w:t>
      </w:r>
    </w:p>
    <w:p w14:paraId="46E9C0A9" w14:textId="17C02CB5" w:rsidR="005C36B2" w:rsidRPr="00D0731C" w:rsidRDefault="009602C9" w:rsidP="00DD44A4">
      <w:pPr>
        <w:pStyle w:val="PargrafodaLista"/>
        <w:numPr>
          <w:ilvl w:val="1"/>
          <w:numId w:val="9"/>
        </w:numPr>
        <w:spacing w:after="0" w:line="240" w:lineRule="auto"/>
        <w:contextualSpacing/>
        <w:jc w:val="both"/>
        <w:divId w:val="646587684"/>
        <w:rPr>
          <w:rFonts w:asciiTheme="minorHAnsi" w:hAnsiTheme="minorHAnsi" w:cstheme="minorHAnsi"/>
          <w:noProof/>
          <w:color w:val="auto"/>
          <w:sz w:val="24"/>
          <w:szCs w:val="24"/>
        </w:rPr>
      </w:pPr>
      <w:r w:rsidRPr="00D0731C">
        <w:rPr>
          <w:rFonts w:asciiTheme="minorHAnsi" w:hAnsiTheme="minorHAnsi" w:cstheme="minorHAnsi"/>
          <w:noProof/>
          <w:color w:val="auto"/>
          <w:sz w:val="24"/>
          <w:szCs w:val="24"/>
        </w:rPr>
        <w:t>Inserir a Educação Básica no SNCTI e considerar seus atores como operadores de CT&amp;I</w:t>
      </w:r>
      <w:r w:rsidR="0033715E" w:rsidRPr="00D0731C">
        <w:rPr>
          <w:rFonts w:asciiTheme="minorHAnsi" w:hAnsiTheme="minorHAnsi" w:cstheme="minorHAnsi"/>
          <w:noProof/>
          <w:color w:val="auto"/>
          <w:sz w:val="24"/>
          <w:szCs w:val="24"/>
        </w:rPr>
        <w:t xml:space="preserve">; e </w:t>
      </w:r>
    </w:p>
    <w:p w14:paraId="2BFC3D26" w14:textId="427FD693" w:rsidR="005C36B2" w:rsidRPr="005C36B2" w:rsidRDefault="005C36B2"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D0731C">
        <w:rPr>
          <w:color w:val="auto"/>
          <w:sz w:val="24"/>
          <w:szCs w:val="24"/>
        </w:rPr>
        <w:t>Estimular a carreira de magistério no ensino fundamental e médio</w:t>
      </w:r>
      <w:r w:rsidR="0033715E" w:rsidRPr="00D0731C">
        <w:rPr>
          <w:color w:val="auto"/>
          <w:sz w:val="24"/>
          <w:szCs w:val="24"/>
        </w:rPr>
        <w:t>.</w:t>
      </w:r>
    </w:p>
    <w:p w14:paraId="7360500A" w14:textId="77777777" w:rsidR="008208A2" w:rsidRPr="00180A49" w:rsidRDefault="008208A2" w:rsidP="008208A2">
      <w:pPr>
        <w:pStyle w:val="NormalWeb"/>
        <w:shd w:val="clear" w:color="auto" w:fill="FFFFFF"/>
        <w:spacing w:before="0" w:beforeAutospacing="0" w:after="0" w:afterAutospacing="0" w:line="360" w:lineRule="auto"/>
        <w:ind w:left="720"/>
        <w:jc w:val="both"/>
        <w:divId w:val="646587684"/>
        <w:rPr>
          <w:rFonts w:asciiTheme="minorHAnsi" w:hAnsiTheme="minorHAnsi" w:cstheme="minorHAnsi"/>
          <w:b/>
          <w:lang w:val="pt-PT"/>
        </w:rPr>
      </w:pPr>
    </w:p>
    <w:p w14:paraId="4D5AD27D" w14:textId="314B1302" w:rsidR="00107BC8" w:rsidRPr="00AC3C43" w:rsidRDefault="00107BC8" w:rsidP="00AC3C43">
      <w:pPr>
        <w:pStyle w:val="NormalWeb"/>
        <w:numPr>
          <w:ilvl w:val="0"/>
          <w:numId w:val="9"/>
        </w:numPr>
        <w:shd w:val="clear" w:color="auto" w:fill="FFFFFF"/>
        <w:spacing w:before="0" w:beforeAutospacing="0" w:after="0" w:afterAutospacing="0" w:line="360" w:lineRule="auto"/>
        <w:ind w:hanging="436"/>
        <w:jc w:val="both"/>
        <w:divId w:val="646587684"/>
        <w:rPr>
          <w:rFonts w:asciiTheme="minorHAnsi" w:eastAsiaTheme="minorHAnsi" w:hAnsiTheme="minorHAnsi" w:cstheme="majorBidi"/>
          <w:b/>
          <w:sz w:val="28"/>
          <w:shd w:val="clear" w:color="auto" w:fill="FFFFFF"/>
          <w:lang w:eastAsia="en-US"/>
        </w:rPr>
      </w:pPr>
      <w:bookmarkStart w:id="15" w:name="_Hlk98318687"/>
      <w:r w:rsidRPr="00AC3C43">
        <w:rPr>
          <w:rFonts w:asciiTheme="minorHAnsi" w:eastAsiaTheme="minorHAnsi" w:hAnsiTheme="minorHAnsi" w:cstheme="majorBidi"/>
          <w:b/>
          <w:sz w:val="28"/>
          <w:shd w:val="clear" w:color="auto" w:fill="FFFFFF"/>
          <w:lang w:eastAsia="en-US"/>
        </w:rPr>
        <w:t xml:space="preserve">Pesquisa, Infraestrutura e Cooperação </w:t>
      </w:r>
    </w:p>
    <w:p w14:paraId="566A31B1" w14:textId="77777777" w:rsidR="00086771" w:rsidRPr="00180A49" w:rsidRDefault="00086771" w:rsidP="008208A2">
      <w:pPr>
        <w:pStyle w:val="NormalWeb"/>
        <w:shd w:val="clear" w:color="auto" w:fill="FFFFFF"/>
        <w:spacing w:before="0" w:beforeAutospacing="0" w:after="0" w:afterAutospacing="0"/>
        <w:ind w:left="720"/>
        <w:jc w:val="both"/>
        <w:divId w:val="646587684"/>
        <w:rPr>
          <w:rFonts w:asciiTheme="minorHAnsi" w:hAnsiTheme="minorHAnsi" w:cstheme="minorHAnsi"/>
          <w:highlight w:val="yellow"/>
        </w:rPr>
      </w:pPr>
    </w:p>
    <w:p w14:paraId="5154A1BF" w14:textId="3316BA0E" w:rsidR="00262D07" w:rsidRPr="00180A49"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 xml:space="preserve">Estimular e promover a cooperação público-privada em atividades de CT&amp;I, visando a inclusão social como forma de geração de renda e de impulsionamento da economia do </w:t>
      </w:r>
      <w:r w:rsidR="00630763">
        <w:rPr>
          <w:rFonts w:asciiTheme="minorHAnsi" w:hAnsiTheme="minorHAnsi" w:cstheme="minorHAnsi"/>
          <w:noProof/>
          <w:sz w:val="24"/>
        </w:rPr>
        <w:t>País</w:t>
      </w:r>
      <w:r w:rsidRPr="00180A49">
        <w:rPr>
          <w:rFonts w:asciiTheme="minorHAnsi" w:hAnsiTheme="minorHAnsi" w:cstheme="minorHAnsi"/>
          <w:noProof/>
          <w:sz w:val="24"/>
        </w:rPr>
        <w:t>;</w:t>
      </w:r>
    </w:p>
    <w:p w14:paraId="36CE0716" w14:textId="51300FB8" w:rsidR="00262D07" w:rsidRPr="00180A49"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 xml:space="preserve">Promover pesquisa, infraestrutura e cooperação considerando as vocações regionais e as áreas estratégicas para o </w:t>
      </w:r>
      <w:r w:rsidR="00630763">
        <w:rPr>
          <w:rFonts w:asciiTheme="minorHAnsi" w:hAnsiTheme="minorHAnsi" w:cstheme="minorHAnsi"/>
          <w:noProof/>
          <w:sz w:val="24"/>
        </w:rPr>
        <w:t>País</w:t>
      </w:r>
      <w:r w:rsidRPr="00180A49">
        <w:rPr>
          <w:rFonts w:asciiTheme="minorHAnsi" w:hAnsiTheme="minorHAnsi" w:cstheme="minorHAnsi"/>
          <w:noProof/>
          <w:sz w:val="24"/>
        </w:rPr>
        <w:t>;</w:t>
      </w:r>
    </w:p>
    <w:p w14:paraId="18F2A3A6" w14:textId="4F606E33" w:rsidR="00262D07" w:rsidRPr="00180A49"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Promover iniciativas de pesquisa, infraestrutura e cooperação orientadas por missão, visando solucionar grandes desafios nacionais e regionais;</w:t>
      </w:r>
    </w:p>
    <w:p w14:paraId="2F7CC3D0" w14:textId="587B4611" w:rsidR="00262D07" w:rsidRPr="00180A49"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Fortalecer mecanismos de interação, articulação e cooperação nacional e internacional para pesquisa e infraestrutura de CT&amp;I.</w:t>
      </w:r>
    </w:p>
    <w:p w14:paraId="6070D85B" w14:textId="3365749D" w:rsidR="00262D07" w:rsidRPr="00180A49"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Estimular a constituição, a expansão e  a internacionalização de redes temáticas e interdisciplinares de pesquisa;</w:t>
      </w:r>
    </w:p>
    <w:p w14:paraId="3472C195" w14:textId="68D65B1E" w:rsidR="005C36B2"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180A49">
        <w:rPr>
          <w:rFonts w:asciiTheme="minorHAnsi" w:hAnsiTheme="minorHAnsi" w:cstheme="minorHAnsi"/>
          <w:noProof/>
          <w:sz w:val="24"/>
        </w:rPr>
        <w:t xml:space="preserve">Ampliar, diversificar e consolidar a capacidade de pesquisa básica no </w:t>
      </w:r>
      <w:r w:rsidR="00630763">
        <w:rPr>
          <w:rFonts w:asciiTheme="minorHAnsi" w:hAnsiTheme="minorHAnsi" w:cstheme="minorHAnsi"/>
          <w:noProof/>
          <w:sz w:val="24"/>
        </w:rPr>
        <w:t>País</w:t>
      </w:r>
      <w:r w:rsidRPr="00180A49">
        <w:rPr>
          <w:rFonts w:asciiTheme="minorHAnsi" w:hAnsiTheme="minorHAnsi" w:cstheme="minorHAnsi"/>
          <w:noProof/>
          <w:sz w:val="24"/>
        </w:rPr>
        <w:t>;</w:t>
      </w:r>
    </w:p>
    <w:p w14:paraId="3350889D" w14:textId="2B84B9F7" w:rsidR="005B512D" w:rsidRPr="00DE11EC" w:rsidRDefault="005B512D" w:rsidP="00DD44A4">
      <w:pPr>
        <w:pStyle w:val="PargrafodaLista"/>
        <w:numPr>
          <w:ilvl w:val="1"/>
          <w:numId w:val="9"/>
        </w:numPr>
        <w:spacing w:after="0" w:line="240" w:lineRule="auto"/>
        <w:contextualSpacing/>
        <w:jc w:val="both"/>
        <w:divId w:val="646587684"/>
        <w:rPr>
          <w:rFonts w:asciiTheme="minorHAnsi" w:hAnsiTheme="minorHAnsi" w:cstheme="minorHAnsi"/>
          <w:noProof/>
          <w:sz w:val="24"/>
        </w:rPr>
      </w:pPr>
      <w:r w:rsidRPr="00DE11EC">
        <w:rPr>
          <w:rFonts w:asciiTheme="minorHAnsi" w:hAnsiTheme="minorHAnsi" w:cstheme="minorHAnsi"/>
          <w:noProof/>
          <w:sz w:val="24"/>
        </w:rPr>
        <w:t>Investir nas ciências humanas e sociais, associadas às demais ciências, para a construção de políticas públicas eficientes no enfrentamento de problemas sociais e ambientais.</w:t>
      </w:r>
    </w:p>
    <w:p w14:paraId="27FBAB5E" w14:textId="77777777" w:rsidR="0033715E" w:rsidRPr="00D0731C" w:rsidRDefault="005C36B2" w:rsidP="00DD44A4">
      <w:pPr>
        <w:pStyle w:val="PargrafodaLista"/>
        <w:numPr>
          <w:ilvl w:val="1"/>
          <w:numId w:val="9"/>
        </w:numPr>
        <w:spacing w:after="0" w:line="240" w:lineRule="auto"/>
        <w:contextualSpacing/>
        <w:jc w:val="both"/>
        <w:divId w:val="646587684"/>
        <w:rPr>
          <w:rFonts w:asciiTheme="minorHAnsi" w:hAnsiTheme="minorHAnsi" w:cstheme="minorHAnsi"/>
          <w:noProof/>
          <w:sz w:val="24"/>
          <w:szCs w:val="24"/>
        </w:rPr>
      </w:pPr>
      <w:r w:rsidRPr="00D0731C">
        <w:rPr>
          <w:sz w:val="24"/>
          <w:szCs w:val="24"/>
        </w:rPr>
        <w:t>Aumentar o investimento e dar perenidade ao orçamento público destinado à pesquisa, infraestrutura e cooperação CT&amp;I</w:t>
      </w:r>
      <w:r w:rsidR="0033715E" w:rsidRPr="00D0731C">
        <w:rPr>
          <w:sz w:val="24"/>
          <w:szCs w:val="24"/>
        </w:rPr>
        <w:t>;</w:t>
      </w:r>
    </w:p>
    <w:p w14:paraId="395237D4" w14:textId="5CDF014C" w:rsidR="00432787" w:rsidRPr="008A73DE" w:rsidRDefault="00432787" w:rsidP="00DD44A4">
      <w:pPr>
        <w:pStyle w:val="PargrafodaLista"/>
        <w:numPr>
          <w:ilvl w:val="1"/>
          <w:numId w:val="9"/>
        </w:numPr>
        <w:spacing w:after="0" w:line="240" w:lineRule="auto"/>
        <w:contextualSpacing/>
        <w:jc w:val="both"/>
        <w:divId w:val="646587684"/>
        <w:rPr>
          <w:rFonts w:asciiTheme="minorHAnsi" w:hAnsiTheme="minorHAnsi" w:cstheme="minorHAnsi"/>
          <w:noProof/>
          <w:color w:val="auto"/>
          <w:sz w:val="24"/>
          <w:szCs w:val="24"/>
        </w:rPr>
      </w:pPr>
      <w:r w:rsidRPr="008A73DE">
        <w:rPr>
          <w:noProof/>
          <w:color w:val="auto"/>
          <w:sz w:val="24"/>
          <w:szCs w:val="24"/>
        </w:rPr>
        <w:t xml:space="preserve">Fortalecer as Instituições de Ciência, Tecnologia e Inovação públicas, o CNPq, a Capes e a Finep, </w:t>
      </w:r>
      <w:r w:rsidR="004420ED">
        <w:rPr>
          <w:noProof/>
          <w:color w:val="auto"/>
          <w:sz w:val="24"/>
          <w:szCs w:val="24"/>
        </w:rPr>
        <w:t>por meio</w:t>
      </w:r>
      <w:r w:rsidR="004420ED" w:rsidRPr="008A73DE">
        <w:rPr>
          <w:noProof/>
          <w:color w:val="auto"/>
          <w:sz w:val="24"/>
          <w:szCs w:val="24"/>
        </w:rPr>
        <w:t xml:space="preserve"> </w:t>
      </w:r>
      <w:r w:rsidRPr="008A73DE">
        <w:rPr>
          <w:noProof/>
          <w:color w:val="auto"/>
          <w:sz w:val="24"/>
          <w:szCs w:val="24"/>
        </w:rPr>
        <w:t xml:space="preserve">de dotações orçamentárias plurianuais </w:t>
      </w:r>
      <w:r w:rsidR="001B3D30" w:rsidRPr="008A73DE">
        <w:rPr>
          <w:noProof/>
          <w:color w:val="auto"/>
          <w:sz w:val="24"/>
          <w:szCs w:val="24"/>
        </w:rPr>
        <w:t xml:space="preserve">compatíveis com a importância e centralidadade qua apresentam no âmbito do SNCTI; </w:t>
      </w:r>
    </w:p>
    <w:p w14:paraId="0D540FD2" w14:textId="3D578F6F" w:rsidR="001E7034" w:rsidRPr="00D0731C" w:rsidRDefault="00262D07" w:rsidP="00DD44A4">
      <w:pPr>
        <w:pStyle w:val="PargrafodaLista"/>
        <w:numPr>
          <w:ilvl w:val="1"/>
          <w:numId w:val="9"/>
        </w:numPr>
        <w:spacing w:after="0" w:line="240" w:lineRule="auto"/>
        <w:contextualSpacing/>
        <w:jc w:val="both"/>
        <w:divId w:val="646587684"/>
        <w:rPr>
          <w:rFonts w:asciiTheme="minorHAnsi" w:hAnsiTheme="minorHAnsi" w:cstheme="minorHAnsi"/>
          <w:noProof/>
          <w:color w:val="auto"/>
          <w:sz w:val="24"/>
          <w:szCs w:val="24"/>
        </w:rPr>
      </w:pPr>
      <w:r w:rsidRPr="00D0731C">
        <w:rPr>
          <w:rFonts w:asciiTheme="minorHAnsi" w:hAnsiTheme="minorHAnsi" w:cstheme="minorHAnsi"/>
          <w:noProof/>
          <w:color w:val="auto"/>
          <w:sz w:val="24"/>
          <w:szCs w:val="24"/>
        </w:rPr>
        <w:t>Estimular a implantação de laboratórios nacionais multiusuário.</w:t>
      </w:r>
    </w:p>
    <w:p w14:paraId="6DDAC005" w14:textId="614C4067" w:rsidR="005C36B2" w:rsidRPr="00D0731C" w:rsidRDefault="005C36B2" w:rsidP="00DD44A4">
      <w:pPr>
        <w:pStyle w:val="PargrafodaLista"/>
        <w:numPr>
          <w:ilvl w:val="1"/>
          <w:numId w:val="9"/>
        </w:numPr>
        <w:spacing w:after="0" w:line="240" w:lineRule="auto"/>
        <w:contextualSpacing/>
        <w:jc w:val="both"/>
        <w:divId w:val="646587684"/>
        <w:rPr>
          <w:rFonts w:asciiTheme="minorHAnsi" w:hAnsiTheme="minorHAnsi" w:cstheme="minorHAnsi"/>
          <w:noProof/>
          <w:color w:val="auto"/>
          <w:sz w:val="24"/>
          <w:szCs w:val="24"/>
        </w:rPr>
      </w:pPr>
      <w:r w:rsidRPr="00D0731C">
        <w:rPr>
          <w:color w:val="auto"/>
          <w:sz w:val="24"/>
          <w:szCs w:val="24"/>
        </w:rPr>
        <w:t xml:space="preserve">Fortalecer as universidades e outras instituições públicas de ciência e tecnologia, </w:t>
      </w:r>
      <w:r w:rsidR="005B512D">
        <w:rPr>
          <w:color w:val="auto"/>
          <w:sz w:val="24"/>
          <w:szCs w:val="24"/>
        </w:rPr>
        <w:t>por meio</w:t>
      </w:r>
      <w:r w:rsidR="005B512D" w:rsidRPr="00D0731C">
        <w:rPr>
          <w:color w:val="auto"/>
          <w:sz w:val="24"/>
          <w:szCs w:val="24"/>
        </w:rPr>
        <w:t xml:space="preserve"> </w:t>
      </w:r>
      <w:r w:rsidRPr="00D0731C">
        <w:rPr>
          <w:color w:val="auto"/>
          <w:sz w:val="24"/>
          <w:szCs w:val="24"/>
        </w:rPr>
        <w:t>de dotações financeiras robustas e plurianuais que permitam objetivos e metas de longo prazo.</w:t>
      </w:r>
    </w:p>
    <w:p w14:paraId="4C023178" w14:textId="0B309FAA" w:rsidR="008208A2" w:rsidRPr="00180A49" w:rsidRDefault="008208A2" w:rsidP="008208A2">
      <w:pPr>
        <w:pStyle w:val="NormalWeb"/>
        <w:shd w:val="clear" w:color="auto" w:fill="FFFFFF"/>
        <w:spacing w:before="0" w:beforeAutospacing="0" w:after="0" w:afterAutospacing="0"/>
        <w:ind w:left="720"/>
        <w:jc w:val="both"/>
        <w:divId w:val="646587684"/>
        <w:rPr>
          <w:rFonts w:asciiTheme="minorHAnsi" w:hAnsiTheme="minorHAnsi" w:cstheme="minorHAnsi"/>
          <w:lang w:val="pt-PT"/>
        </w:rPr>
      </w:pPr>
    </w:p>
    <w:bookmarkEnd w:id="15"/>
    <w:p w14:paraId="6369F2C7" w14:textId="77777777" w:rsidR="008208A2" w:rsidRPr="00180A49" w:rsidRDefault="008208A2" w:rsidP="008208A2">
      <w:pPr>
        <w:pStyle w:val="NormalWeb"/>
        <w:shd w:val="clear" w:color="auto" w:fill="FFFFFF"/>
        <w:spacing w:before="0" w:beforeAutospacing="0" w:after="0" w:afterAutospacing="0"/>
        <w:ind w:left="720"/>
        <w:jc w:val="both"/>
        <w:divId w:val="646587684"/>
        <w:rPr>
          <w:rFonts w:asciiTheme="minorHAnsi" w:hAnsiTheme="minorHAnsi" w:cstheme="minorHAnsi"/>
          <w:lang w:val="pt-PT"/>
        </w:rPr>
      </w:pPr>
    </w:p>
    <w:p w14:paraId="4B914684" w14:textId="77777777" w:rsidR="000542FB" w:rsidRPr="00AB1BC1" w:rsidRDefault="000542FB" w:rsidP="000542FB">
      <w:pPr>
        <w:pStyle w:val="NormalWeb"/>
        <w:numPr>
          <w:ilvl w:val="0"/>
          <w:numId w:val="9"/>
        </w:numPr>
        <w:shd w:val="clear" w:color="auto" w:fill="FFFFFF"/>
        <w:spacing w:before="0" w:beforeAutospacing="0" w:after="0" w:afterAutospacing="0" w:line="360" w:lineRule="auto"/>
        <w:jc w:val="both"/>
        <w:divId w:val="646587684"/>
        <w:rPr>
          <w:rFonts w:asciiTheme="minorHAnsi" w:hAnsiTheme="minorHAnsi" w:cstheme="minorHAnsi"/>
          <w:b/>
        </w:rPr>
      </w:pPr>
      <w:r w:rsidRPr="00AB1BC1">
        <w:rPr>
          <w:rFonts w:asciiTheme="minorHAnsi" w:eastAsiaTheme="minorHAnsi" w:hAnsiTheme="minorHAnsi" w:cstheme="majorBidi"/>
          <w:b/>
          <w:sz w:val="28"/>
          <w:shd w:val="clear" w:color="auto" w:fill="FFFFFF"/>
          <w:lang w:eastAsia="en-US"/>
        </w:rPr>
        <w:t>Transformação digital, tecnologia e inovação</w:t>
      </w:r>
      <w:r w:rsidRPr="00AB1BC1">
        <w:rPr>
          <w:rFonts w:asciiTheme="minorHAnsi" w:hAnsiTheme="minorHAnsi" w:cstheme="minorHAnsi"/>
          <w:b/>
        </w:rPr>
        <w:t xml:space="preserve"> </w:t>
      </w:r>
    </w:p>
    <w:p w14:paraId="1F4B0827" w14:textId="77777777" w:rsidR="000542FB" w:rsidRPr="004E589E"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 xml:space="preserve">Estimular projetos científicos básicos </w:t>
      </w:r>
      <w:r>
        <w:rPr>
          <w:sz w:val="24"/>
          <w:szCs w:val="24"/>
        </w:rPr>
        <w:t xml:space="preserve">e aplicados </w:t>
      </w:r>
      <w:r w:rsidRPr="004E589E">
        <w:rPr>
          <w:sz w:val="24"/>
          <w:szCs w:val="24"/>
        </w:rPr>
        <w:t>voltados ao desenvolvimento de tecnologias digitais</w:t>
      </w:r>
      <w:r>
        <w:rPr>
          <w:sz w:val="24"/>
          <w:szCs w:val="24"/>
        </w:rPr>
        <w:t xml:space="preserve"> futuras e à frente do mercado</w:t>
      </w:r>
      <w:r w:rsidRPr="004E589E">
        <w:rPr>
          <w:sz w:val="24"/>
          <w:szCs w:val="24"/>
        </w:rPr>
        <w:t>;</w:t>
      </w:r>
    </w:p>
    <w:p w14:paraId="1C847D9D" w14:textId="77777777" w:rsidR="000542FB"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Estimular o uso de instrumentos de propriedade intelectual no setor científico, quando aplicáveis;</w:t>
      </w:r>
    </w:p>
    <w:p w14:paraId="21D3A16A" w14:textId="77777777" w:rsidR="000542FB" w:rsidRPr="00601629" w:rsidRDefault="000542FB" w:rsidP="000542FB">
      <w:pPr>
        <w:pStyle w:val="PargrafodaLista"/>
        <w:numPr>
          <w:ilvl w:val="1"/>
          <w:numId w:val="9"/>
        </w:numPr>
        <w:spacing w:after="0" w:line="240" w:lineRule="auto"/>
        <w:contextualSpacing/>
        <w:jc w:val="both"/>
        <w:divId w:val="646587684"/>
        <w:rPr>
          <w:sz w:val="24"/>
          <w:szCs w:val="24"/>
        </w:rPr>
      </w:pPr>
      <w:r w:rsidRPr="00601629">
        <w:rPr>
          <w:sz w:val="24"/>
          <w:szCs w:val="24"/>
        </w:rPr>
        <w:t>Estimular o empreendedorismo de base tecnológica, inclusive o gerado a partir da pesquisa científica;</w:t>
      </w:r>
    </w:p>
    <w:p w14:paraId="4EE42DE2" w14:textId="5B5DFA24" w:rsidR="000542FB" w:rsidRPr="004E589E"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Reduzir a assimetria de informação</w:t>
      </w:r>
      <w:r>
        <w:rPr>
          <w:sz w:val="24"/>
          <w:szCs w:val="24"/>
        </w:rPr>
        <w:t>, promovendo compartilamento de dados de forma segura</w:t>
      </w:r>
      <w:r w:rsidRPr="004E589E">
        <w:rPr>
          <w:sz w:val="24"/>
          <w:szCs w:val="24"/>
        </w:rPr>
        <w:t xml:space="preserve"> e a segurança jurídica para as colaborações em rede envolvendo os diversos atores do ecossistema de ciência, tecnologia e inovação</w:t>
      </w:r>
      <w:r>
        <w:rPr>
          <w:sz w:val="24"/>
          <w:szCs w:val="24"/>
        </w:rPr>
        <w:t xml:space="preserve"> e o uso e promoção de sandbox para inovação</w:t>
      </w:r>
      <w:r w:rsidRPr="004E589E">
        <w:rPr>
          <w:sz w:val="24"/>
          <w:szCs w:val="24"/>
        </w:rPr>
        <w:t>;</w:t>
      </w:r>
    </w:p>
    <w:p w14:paraId="22C110CB" w14:textId="77777777" w:rsidR="000542FB" w:rsidRPr="004E589E"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Incentivar o desenvolvimento e a consolidação dos ambientes de inovação no Brasil, tais como parques tecnológicos e incubadoras;</w:t>
      </w:r>
    </w:p>
    <w:p w14:paraId="63ADFF7B" w14:textId="77777777" w:rsidR="000542FB" w:rsidRPr="004E589E"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Estimular com o uso de recursos públicos as colaborações de PD&amp;I que envolvam alto-risco tecnológico;</w:t>
      </w:r>
    </w:p>
    <w:p w14:paraId="252EF351" w14:textId="77777777" w:rsidR="000542FB" w:rsidRPr="004E589E"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lastRenderedPageBreak/>
        <w:t>Fomentar processos de transformação digital na economia, contemplando as peculiaridades dos diferentes setores, e priorizando os com maior potencial disruptivo;</w:t>
      </w:r>
    </w:p>
    <w:p w14:paraId="153937E8" w14:textId="77777777" w:rsidR="000542FB" w:rsidRPr="004E589E"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Articular, de forma conjunta entre diferentes atores do governo, do setor privado, bem como o Congresso Nacional, soluções para melhorar o ambiente de</w:t>
      </w:r>
      <w:r>
        <w:rPr>
          <w:sz w:val="24"/>
          <w:szCs w:val="24"/>
        </w:rPr>
        <w:t xml:space="preserve"> desenvolvimento e</w:t>
      </w:r>
      <w:r w:rsidRPr="004E589E">
        <w:rPr>
          <w:sz w:val="24"/>
          <w:szCs w:val="24"/>
        </w:rPr>
        <w:t xml:space="preserve"> negócios do setor digital, enfrentando questões como regime tributário, medidas de estímulo à concorrência, privacidade e proteção de dados, entre outras.</w:t>
      </w:r>
    </w:p>
    <w:p w14:paraId="4F226BB7" w14:textId="77777777" w:rsidR="000542FB" w:rsidRPr="00601629" w:rsidRDefault="000542FB" w:rsidP="000542FB">
      <w:pPr>
        <w:pStyle w:val="PargrafodaLista"/>
        <w:numPr>
          <w:ilvl w:val="1"/>
          <w:numId w:val="9"/>
        </w:numPr>
        <w:spacing w:after="0" w:line="240" w:lineRule="auto"/>
        <w:contextualSpacing/>
        <w:jc w:val="both"/>
        <w:divId w:val="646587684"/>
        <w:rPr>
          <w:sz w:val="24"/>
          <w:szCs w:val="24"/>
        </w:rPr>
      </w:pPr>
      <w:r w:rsidRPr="00601629">
        <w:rPr>
          <w:sz w:val="24"/>
          <w:szCs w:val="24"/>
        </w:rPr>
        <w:t>Considerar aspectos de sustentabilidade ambiental, social e econômica na implantação das políticas de CT&amp;I;</w:t>
      </w:r>
    </w:p>
    <w:p w14:paraId="768B1A4D" w14:textId="77777777" w:rsidR="000542FB" w:rsidRDefault="000542FB" w:rsidP="000542FB">
      <w:pPr>
        <w:pStyle w:val="PargrafodaLista"/>
        <w:numPr>
          <w:ilvl w:val="1"/>
          <w:numId w:val="9"/>
        </w:numPr>
        <w:spacing w:after="0" w:line="240" w:lineRule="auto"/>
        <w:contextualSpacing/>
        <w:jc w:val="both"/>
        <w:divId w:val="646587684"/>
        <w:rPr>
          <w:sz w:val="24"/>
          <w:szCs w:val="24"/>
        </w:rPr>
      </w:pPr>
      <w:r w:rsidRPr="004E589E">
        <w:rPr>
          <w:sz w:val="24"/>
          <w:szCs w:val="24"/>
        </w:rPr>
        <w:t xml:space="preserve">Promover universalização da educação digital e dos serviços digitais </w:t>
      </w:r>
      <w:r>
        <w:rPr>
          <w:sz w:val="24"/>
          <w:szCs w:val="24"/>
        </w:rPr>
        <w:t>de  modo a</w:t>
      </w:r>
      <w:r w:rsidRPr="004E589E">
        <w:rPr>
          <w:sz w:val="24"/>
          <w:szCs w:val="24"/>
        </w:rPr>
        <w:t xml:space="preserve"> supera</w:t>
      </w:r>
      <w:r>
        <w:rPr>
          <w:sz w:val="24"/>
          <w:szCs w:val="24"/>
        </w:rPr>
        <w:t xml:space="preserve">r </w:t>
      </w:r>
      <w:r w:rsidRPr="004E589E">
        <w:rPr>
          <w:sz w:val="24"/>
          <w:szCs w:val="24"/>
        </w:rPr>
        <w:t xml:space="preserve">o hiato no acesso e domínio das tecnologias digitais; </w:t>
      </w:r>
    </w:p>
    <w:p w14:paraId="517CFF79" w14:textId="77777777" w:rsidR="000542FB" w:rsidRDefault="000542FB" w:rsidP="000542FB">
      <w:pPr>
        <w:pStyle w:val="PargrafodaLista"/>
        <w:numPr>
          <w:ilvl w:val="1"/>
          <w:numId w:val="9"/>
        </w:numPr>
        <w:spacing w:after="0" w:line="240" w:lineRule="auto"/>
        <w:contextualSpacing/>
        <w:jc w:val="both"/>
        <w:divId w:val="646587684"/>
        <w:rPr>
          <w:sz w:val="24"/>
          <w:szCs w:val="24"/>
        </w:rPr>
      </w:pPr>
      <w:r w:rsidRPr="00601629">
        <w:rPr>
          <w:sz w:val="24"/>
          <w:szCs w:val="24"/>
        </w:rPr>
        <w:t xml:space="preserve">Promover a transformação digital no setor público, em todas as esferas. </w:t>
      </w:r>
    </w:p>
    <w:p w14:paraId="43619667" w14:textId="77777777" w:rsidR="000542FB" w:rsidRPr="00601629" w:rsidRDefault="000542FB" w:rsidP="000542FB">
      <w:pPr>
        <w:pStyle w:val="PargrafodaLista"/>
        <w:numPr>
          <w:ilvl w:val="1"/>
          <w:numId w:val="9"/>
        </w:numPr>
        <w:spacing w:after="0" w:line="240" w:lineRule="auto"/>
        <w:contextualSpacing/>
        <w:jc w:val="both"/>
        <w:divId w:val="646587684"/>
        <w:rPr>
          <w:sz w:val="24"/>
          <w:szCs w:val="24"/>
        </w:rPr>
      </w:pPr>
      <w:r w:rsidRPr="00601629">
        <w:rPr>
          <w:sz w:val="24"/>
          <w:szCs w:val="24"/>
        </w:rPr>
        <w:t xml:space="preserve">Usar a diversidade regional como catalisador do desenvolvimento tecnológico, estimulando o enfrentamento de desafios locais e descentralizando a produção de conhecimento; </w:t>
      </w:r>
    </w:p>
    <w:p w14:paraId="11D3D845" w14:textId="77777777" w:rsidR="000542FB" w:rsidRDefault="000542FB" w:rsidP="000542FB">
      <w:pPr>
        <w:pStyle w:val="PargrafodaLista"/>
        <w:numPr>
          <w:ilvl w:val="1"/>
          <w:numId w:val="9"/>
        </w:numPr>
        <w:spacing w:after="0" w:line="240" w:lineRule="auto"/>
        <w:contextualSpacing/>
        <w:jc w:val="both"/>
        <w:divId w:val="646587684"/>
        <w:rPr>
          <w:sz w:val="24"/>
          <w:szCs w:val="24"/>
        </w:rPr>
      </w:pPr>
      <w:r w:rsidRPr="00FA6441">
        <w:rPr>
          <w:sz w:val="24"/>
          <w:szCs w:val="24"/>
        </w:rPr>
        <w:t>Fortalecer infraestrutura tecnológica, recursos humanos especializados e marco regulatório para o domínio das tecnologias prioritárias;</w:t>
      </w:r>
    </w:p>
    <w:p w14:paraId="4EF06570" w14:textId="3804E3DD" w:rsidR="00FA7A08" w:rsidRDefault="000542FB" w:rsidP="000542FB">
      <w:pPr>
        <w:pStyle w:val="PargrafodaLista"/>
        <w:numPr>
          <w:ilvl w:val="1"/>
          <w:numId w:val="9"/>
        </w:numPr>
        <w:spacing w:after="0" w:line="240" w:lineRule="auto"/>
        <w:contextualSpacing/>
        <w:jc w:val="both"/>
        <w:divId w:val="646587684"/>
        <w:rPr>
          <w:sz w:val="24"/>
          <w:szCs w:val="24"/>
        </w:rPr>
      </w:pPr>
      <w:r>
        <w:rPr>
          <w:sz w:val="24"/>
          <w:szCs w:val="24"/>
        </w:rPr>
        <w:t>Usar a Ciencia e Tecnologia como respostas aos problemas de segurança e soberania nacional</w:t>
      </w:r>
      <w:r>
        <w:rPr>
          <w:sz w:val="24"/>
          <w:szCs w:val="24"/>
        </w:rPr>
        <w:t>;</w:t>
      </w:r>
      <w:bookmarkStart w:id="16" w:name="_GoBack"/>
      <w:bookmarkEnd w:id="16"/>
    </w:p>
    <w:p w14:paraId="7B34DD58" w14:textId="0E791B17" w:rsidR="000542FB" w:rsidRPr="000542FB" w:rsidRDefault="000542FB" w:rsidP="000542FB">
      <w:pPr>
        <w:pStyle w:val="PargrafodaLista"/>
        <w:numPr>
          <w:ilvl w:val="1"/>
          <w:numId w:val="9"/>
        </w:numPr>
        <w:spacing w:after="0" w:line="240" w:lineRule="auto"/>
        <w:contextualSpacing/>
        <w:jc w:val="both"/>
        <w:divId w:val="646587684"/>
        <w:rPr>
          <w:sz w:val="24"/>
          <w:szCs w:val="24"/>
        </w:rPr>
      </w:pPr>
      <w:r>
        <w:rPr>
          <w:sz w:val="24"/>
          <w:szCs w:val="24"/>
        </w:rPr>
        <w:t>Promover a transferencia do conhecimento da Universidade para a empresa fazendo uso das ICTs públicas,  privadas, start ups e afins.</w:t>
      </w:r>
    </w:p>
    <w:p w14:paraId="630CCDEA" w14:textId="484C18BD" w:rsidR="000542FB" w:rsidRPr="00AB1BC1" w:rsidRDefault="000542FB" w:rsidP="000542FB">
      <w:pPr>
        <w:rPr>
          <w:rFonts w:ascii="Calibri" w:eastAsia="Calibri" w:hAnsi="Calibri" w:cs="Calibri"/>
          <w:noProof/>
          <w:sz w:val="24"/>
          <w:szCs w:val="24"/>
          <w:u w:color="000000"/>
          <w:bdr w:val="nil"/>
          <w:lang w:val="pt-PT"/>
        </w:rPr>
      </w:pPr>
    </w:p>
    <w:p w14:paraId="653D321D" w14:textId="3987CE5D" w:rsidR="00B10F1E" w:rsidRPr="00CA5799" w:rsidRDefault="00B10F1E" w:rsidP="00DD44A4">
      <w:pPr>
        <w:pStyle w:val="Ttulo2"/>
        <w:numPr>
          <w:ilvl w:val="0"/>
          <w:numId w:val="6"/>
        </w:numPr>
        <w:shd w:val="clear" w:color="auto" w:fill="FFFFFF"/>
        <w:spacing w:before="0" w:line="360" w:lineRule="auto"/>
        <w:ind w:hanging="720"/>
        <w:divId w:val="646587684"/>
        <w:rPr>
          <w:rFonts w:eastAsia="Times New Roman" w:cstheme="minorHAnsi"/>
          <w:szCs w:val="24"/>
        </w:rPr>
      </w:pPr>
      <w:bookmarkStart w:id="17" w:name="_Toc99373055"/>
      <w:r w:rsidRPr="00AB1BC1">
        <w:rPr>
          <w:rFonts w:eastAsia="Times New Roman" w:cstheme="minorHAnsi"/>
          <w:szCs w:val="24"/>
        </w:rPr>
        <w:t>Monitor</w:t>
      </w:r>
      <w:r w:rsidRPr="00180A49">
        <w:rPr>
          <w:rFonts w:eastAsia="Times New Roman" w:cstheme="minorHAnsi"/>
          <w:szCs w:val="24"/>
        </w:rPr>
        <w:t>amento e Avaliação</w:t>
      </w:r>
      <w:bookmarkEnd w:id="17"/>
    </w:p>
    <w:p w14:paraId="77B87ED7" w14:textId="0468725C" w:rsidR="00B10F1E" w:rsidRPr="00180A49" w:rsidRDefault="00B10F1E" w:rsidP="00B10F1E">
      <w:pPr>
        <w:pStyle w:val="NormalWeb"/>
        <w:shd w:val="clear" w:color="auto" w:fill="FFFFFF"/>
        <w:spacing w:before="120" w:beforeAutospacing="0" w:after="120" w:afterAutospacing="0"/>
        <w:jc w:val="both"/>
        <w:divId w:val="646587684"/>
        <w:rPr>
          <w:rFonts w:asciiTheme="minorHAnsi" w:hAnsiTheme="minorHAnsi" w:cstheme="minorHAnsi"/>
        </w:rPr>
      </w:pPr>
      <w:r w:rsidRPr="00180A49">
        <w:rPr>
          <w:rFonts w:asciiTheme="minorHAnsi" w:hAnsiTheme="minorHAnsi" w:cstheme="minorHAnsi"/>
        </w:rPr>
        <w:t xml:space="preserve">O monitoramento e a avaliação têm como principal objetivo gerar informação a respeito do andamento e do desempenho da implementação da </w:t>
      </w:r>
      <w:r w:rsidR="00A136F0">
        <w:rPr>
          <w:rFonts w:asciiTheme="minorHAnsi" w:hAnsiTheme="minorHAnsi" w:cstheme="minorHAnsi"/>
        </w:rPr>
        <w:t>PNCTI</w:t>
      </w:r>
      <w:r w:rsidRPr="00180A49">
        <w:rPr>
          <w:rFonts w:asciiTheme="minorHAnsi" w:hAnsiTheme="minorHAnsi" w:cstheme="minorHAnsi"/>
        </w:rPr>
        <w:t xml:space="preserve">, assim como do alcance dos objetivos estabelecidos, de forma a subsidiar a tomada de decisão dos gestores, permitindo os ajustes necessários à condução da política. </w:t>
      </w:r>
    </w:p>
    <w:p w14:paraId="7BE6E50E" w14:textId="44A7F077" w:rsidR="00B10F1E" w:rsidRPr="00180A49" w:rsidRDefault="001F0A51" w:rsidP="00B10F1E">
      <w:pPr>
        <w:jc w:val="both"/>
        <w:divId w:val="646587684"/>
        <w:rPr>
          <w:rFonts w:cstheme="minorHAnsi"/>
          <w:sz w:val="24"/>
        </w:rPr>
      </w:pPr>
      <w:r w:rsidRPr="00180A49">
        <w:rPr>
          <w:rFonts w:cstheme="minorHAnsi"/>
          <w:noProof/>
        </w:rPr>
        <w:drawing>
          <wp:anchor distT="0" distB="0" distL="114300" distR="114300" simplePos="0" relativeHeight="251692032" behindDoc="0" locked="0" layoutInCell="1" allowOverlap="1" wp14:anchorId="0B252CE1" wp14:editId="79C0CF08">
            <wp:simplePos x="0" y="0"/>
            <wp:positionH relativeFrom="page">
              <wp:align>center</wp:align>
            </wp:positionH>
            <wp:positionV relativeFrom="paragraph">
              <wp:posOffset>803910</wp:posOffset>
            </wp:positionV>
            <wp:extent cx="3554095" cy="1768475"/>
            <wp:effectExtent l="0" t="0" r="8255" b="317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095" cy="1768475"/>
                    </a:xfrm>
                    <a:prstGeom prst="rect">
                      <a:avLst/>
                    </a:prstGeom>
                    <a:noFill/>
                    <a:ln>
                      <a:noFill/>
                    </a:ln>
                  </pic:spPr>
                </pic:pic>
              </a:graphicData>
            </a:graphic>
          </wp:anchor>
        </w:drawing>
      </w:r>
      <w:r w:rsidR="00AA1A9C">
        <w:rPr>
          <w:rFonts w:cstheme="minorHAnsi"/>
          <w:sz w:val="24"/>
        </w:rPr>
        <w:t xml:space="preserve">O </w:t>
      </w:r>
      <w:r w:rsidR="00B10F1E" w:rsidRPr="00180A49">
        <w:rPr>
          <w:rFonts w:cstheme="minorHAnsi"/>
          <w:sz w:val="24"/>
        </w:rPr>
        <w:t>monitoramento e avaliação estabelecid</w:t>
      </w:r>
      <w:r w:rsidR="00AA1A9C">
        <w:rPr>
          <w:rFonts w:cstheme="minorHAnsi"/>
          <w:sz w:val="24"/>
        </w:rPr>
        <w:t>os</w:t>
      </w:r>
      <w:r w:rsidR="00B10F1E" w:rsidRPr="00180A49">
        <w:rPr>
          <w:rFonts w:cstheme="minorHAnsi"/>
          <w:sz w:val="24"/>
        </w:rPr>
        <w:t xml:space="preserve"> foca</w:t>
      </w:r>
      <w:r w:rsidR="00AA1A9C">
        <w:rPr>
          <w:rFonts w:cstheme="minorHAnsi"/>
          <w:sz w:val="24"/>
        </w:rPr>
        <w:t xml:space="preserve">m </w:t>
      </w:r>
      <w:r w:rsidR="00014F28">
        <w:rPr>
          <w:rFonts w:cstheme="minorHAnsi"/>
          <w:sz w:val="24"/>
        </w:rPr>
        <w:t>em</w:t>
      </w:r>
      <w:r w:rsidR="00014F28" w:rsidRPr="00180A49">
        <w:rPr>
          <w:rFonts w:cstheme="minorHAnsi"/>
          <w:sz w:val="24"/>
        </w:rPr>
        <w:t xml:space="preserve"> ações</w:t>
      </w:r>
      <w:r w:rsidR="00B10F1E" w:rsidRPr="00180A49">
        <w:rPr>
          <w:rFonts w:cstheme="minorHAnsi"/>
          <w:sz w:val="24"/>
        </w:rPr>
        <w:t xml:space="preserve"> </w:t>
      </w:r>
      <w:r w:rsidR="00A136F0">
        <w:rPr>
          <w:rFonts w:cstheme="minorHAnsi"/>
          <w:sz w:val="24"/>
        </w:rPr>
        <w:t xml:space="preserve">a serem </w:t>
      </w:r>
      <w:r w:rsidR="00AA1A9C">
        <w:rPr>
          <w:rFonts w:cstheme="minorHAnsi"/>
          <w:sz w:val="24"/>
        </w:rPr>
        <w:t>construídas no</w:t>
      </w:r>
      <w:r w:rsidR="00A136F0">
        <w:rPr>
          <w:rFonts w:cstheme="minorHAnsi"/>
          <w:sz w:val="24"/>
        </w:rPr>
        <w:t>s</w:t>
      </w:r>
      <w:r w:rsidR="00AA1A9C">
        <w:rPr>
          <w:rFonts w:cstheme="minorHAnsi"/>
          <w:sz w:val="24"/>
        </w:rPr>
        <w:t xml:space="preserve"> </w:t>
      </w:r>
      <w:r w:rsidR="00A136F0">
        <w:rPr>
          <w:rFonts w:cstheme="minorHAnsi"/>
          <w:sz w:val="24"/>
        </w:rPr>
        <w:t>p</w:t>
      </w:r>
      <w:r w:rsidR="00AA1A9C">
        <w:rPr>
          <w:rFonts w:cstheme="minorHAnsi"/>
          <w:sz w:val="24"/>
        </w:rPr>
        <w:t>lano</w:t>
      </w:r>
      <w:r w:rsidR="00CA5799">
        <w:rPr>
          <w:rFonts w:cstheme="minorHAnsi"/>
          <w:sz w:val="24"/>
        </w:rPr>
        <w:t>s</w:t>
      </w:r>
      <w:r w:rsidR="00AA1A9C">
        <w:rPr>
          <w:rFonts w:cstheme="minorHAnsi"/>
          <w:sz w:val="24"/>
        </w:rPr>
        <w:t xml:space="preserve"> de ações, </w:t>
      </w:r>
      <w:r w:rsidR="00A136F0">
        <w:rPr>
          <w:rFonts w:cstheme="minorHAnsi"/>
          <w:sz w:val="24"/>
        </w:rPr>
        <w:t xml:space="preserve">no âmbito de uma nova </w:t>
      </w:r>
      <w:r w:rsidR="00A136F0" w:rsidRPr="00180A49">
        <w:rPr>
          <w:rFonts w:cstheme="minorHAnsi"/>
          <w:sz w:val="24"/>
          <w:szCs w:val="24"/>
        </w:rPr>
        <w:t xml:space="preserve">Estratégia Nacional de Ciência, Tecnologia e Inovação, </w:t>
      </w:r>
      <w:r w:rsidR="00A136F0">
        <w:rPr>
          <w:rFonts w:cstheme="minorHAnsi"/>
          <w:sz w:val="24"/>
          <w:szCs w:val="24"/>
        </w:rPr>
        <w:t xml:space="preserve">um </w:t>
      </w:r>
      <w:r w:rsidR="00B10F1E" w:rsidRPr="00180A49">
        <w:rPr>
          <w:rFonts w:cstheme="minorHAnsi"/>
          <w:sz w:val="24"/>
        </w:rPr>
        <w:t>desdobramento da PNCTI</w:t>
      </w:r>
      <w:r w:rsidR="00014F28">
        <w:rPr>
          <w:rFonts w:cstheme="minorHAnsi"/>
          <w:sz w:val="24"/>
        </w:rPr>
        <w:t>,</w:t>
      </w:r>
      <w:r w:rsidR="00B10F1E" w:rsidRPr="00180A49">
        <w:rPr>
          <w:rFonts w:cstheme="minorHAnsi"/>
          <w:sz w:val="24"/>
        </w:rPr>
        <w:t xml:space="preserve"> e </w:t>
      </w:r>
      <w:r w:rsidR="00AA1A9C">
        <w:rPr>
          <w:rFonts w:cstheme="minorHAnsi"/>
          <w:sz w:val="24"/>
        </w:rPr>
        <w:t xml:space="preserve">nos </w:t>
      </w:r>
      <w:r w:rsidR="00B10F1E" w:rsidRPr="00180A49">
        <w:rPr>
          <w:rFonts w:cstheme="minorHAnsi"/>
          <w:sz w:val="24"/>
        </w:rPr>
        <w:t xml:space="preserve">seus resultados e impactos consolidados </w:t>
      </w:r>
      <w:r w:rsidR="00AA1A9C">
        <w:rPr>
          <w:rFonts w:cstheme="minorHAnsi"/>
          <w:sz w:val="24"/>
        </w:rPr>
        <w:t>nos</w:t>
      </w:r>
      <w:r w:rsidR="00B10F1E" w:rsidRPr="00180A49">
        <w:rPr>
          <w:rFonts w:cstheme="minorHAnsi"/>
          <w:sz w:val="24"/>
        </w:rPr>
        <w:t xml:space="preserve"> </w:t>
      </w:r>
      <w:r w:rsidR="00B10F1E" w:rsidRPr="00180A49">
        <w:rPr>
          <w:rFonts w:cstheme="minorHAnsi"/>
          <w:b/>
          <w:sz w:val="24"/>
        </w:rPr>
        <w:t>Eixos</w:t>
      </w:r>
      <w:r w:rsidR="00B10F1E" w:rsidRPr="00180A49">
        <w:rPr>
          <w:rFonts w:cstheme="minorHAnsi"/>
          <w:sz w:val="24"/>
        </w:rPr>
        <w:t xml:space="preserve"> a que pertencem. A avaliação geral da PNCTI se dará pela consolidação dos resultados dos eixos da política. </w:t>
      </w:r>
    </w:p>
    <w:p w14:paraId="63EE3A1A" w14:textId="0A60F51C" w:rsidR="00B10F1E" w:rsidRPr="00180A49" w:rsidRDefault="00B10F1E" w:rsidP="00CA5799">
      <w:pPr>
        <w:spacing w:after="0"/>
        <w:jc w:val="center"/>
        <w:divId w:val="646587684"/>
        <w:rPr>
          <w:rFonts w:cstheme="minorHAnsi"/>
          <w:b/>
          <w:sz w:val="28"/>
          <w:szCs w:val="24"/>
        </w:rPr>
      </w:pPr>
    </w:p>
    <w:p w14:paraId="6C857767" w14:textId="77777777" w:rsidR="001F0A51" w:rsidRDefault="001F0A51" w:rsidP="00AC3C43">
      <w:pPr>
        <w:pStyle w:val="Legenda"/>
        <w:spacing w:after="0"/>
        <w:divId w:val="646587684"/>
      </w:pPr>
    </w:p>
    <w:p w14:paraId="31598160" w14:textId="77777777" w:rsidR="001F0A51" w:rsidRDefault="001F0A51" w:rsidP="00AC3C43">
      <w:pPr>
        <w:pStyle w:val="Legenda"/>
        <w:spacing w:after="0"/>
        <w:divId w:val="646587684"/>
      </w:pPr>
    </w:p>
    <w:p w14:paraId="0F7B8A0C" w14:textId="77777777" w:rsidR="001F0A51" w:rsidRDefault="001F0A51" w:rsidP="00AC3C43">
      <w:pPr>
        <w:pStyle w:val="Legenda"/>
        <w:spacing w:after="0"/>
        <w:divId w:val="646587684"/>
      </w:pPr>
    </w:p>
    <w:p w14:paraId="692F4048" w14:textId="77777777" w:rsidR="001F0A51" w:rsidRDefault="001F0A51" w:rsidP="00AC3C43">
      <w:pPr>
        <w:pStyle w:val="Legenda"/>
        <w:spacing w:after="0"/>
        <w:divId w:val="646587684"/>
      </w:pPr>
    </w:p>
    <w:p w14:paraId="3264E4FC" w14:textId="77777777" w:rsidR="001F0A51" w:rsidRDefault="001F0A51" w:rsidP="00AC3C43">
      <w:pPr>
        <w:pStyle w:val="Legenda"/>
        <w:spacing w:after="0"/>
        <w:divId w:val="646587684"/>
      </w:pPr>
    </w:p>
    <w:p w14:paraId="26B43308" w14:textId="77777777" w:rsidR="001F0A51" w:rsidRDefault="001F0A51" w:rsidP="00AC3C43">
      <w:pPr>
        <w:pStyle w:val="Legenda"/>
        <w:spacing w:after="0"/>
        <w:divId w:val="646587684"/>
      </w:pPr>
    </w:p>
    <w:p w14:paraId="7AC52AE1" w14:textId="77777777" w:rsidR="001F0A51" w:rsidRDefault="001F0A51" w:rsidP="00AC3C43">
      <w:pPr>
        <w:pStyle w:val="Legenda"/>
        <w:spacing w:after="0"/>
        <w:divId w:val="646587684"/>
      </w:pPr>
    </w:p>
    <w:p w14:paraId="365136A5" w14:textId="77777777" w:rsidR="001F0A51" w:rsidRDefault="001F0A51" w:rsidP="00AC3C43">
      <w:pPr>
        <w:pStyle w:val="Legenda"/>
        <w:spacing w:after="0"/>
        <w:divId w:val="646587684"/>
      </w:pPr>
    </w:p>
    <w:p w14:paraId="4537E690" w14:textId="790B01CE" w:rsidR="00B10F1E" w:rsidRPr="00AC3C43" w:rsidRDefault="00AC3C43" w:rsidP="00AC3C43">
      <w:pPr>
        <w:pStyle w:val="Legenda"/>
        <w:spacing w:after="0"/>
        <w:divId w:val="646587684"/>
        <w:rPr>
          <w:rFonts w:asciiTheme="minorHAnsi" w:hAnsiTheme="minorHAnsi" w:cstheme="minorHAnsi"/>
          <w:b w:val="0"/>
          <w:i/>
        </w:rPr>
      </w:pPr>
      <w:r w:rsidRPr="00AC3C43">
        <w:t xml:space="preserve">Figura </w:t>
      </w:r>
      <w:fldSimple w:instr=" SEQ Figura \* ARABIC ">
        <w:r>
          <w:rPr>
            <w:noProof/>
          </w:rPr>
          <w:t>1</w:t>
        </w:r>
      </w:fldSimple>
      <w:r w:rsidRPr="00AC3C43">
        <w:t>:</w:t>
      </w:r>
      <w:r w:rsidRPr="00AC3C43">
        <w:rPr>
          <w:b w:val="0"/>
        </w:rPr>
        <w:t xml:space="preserve"> </w:t>
      </w:r>
      <w:r w:rsidR="00B10F1E" w:rsidRPr="00AC3C43">
        <w:rPr>
          <w:rFonts w:asciiTheme="minorHAnsi" w:hAnsiTheme="minorHAnsi" w:cstheme="minorHAnsi"/>
          <w:b w:val="0"/>
        </w:rPr>
        <w:t>Modelo básico de monitoramento e avaliação da PNCTI</w:t>
      </w:r>
    </w:p>
    <w:p w14:paraId="0C950A77" w14:textId="2E1A5A1A" w:rsidR="00B10F1E" w:rsidRPr="00AC3C43" w:rsidRDefault="00B10F1E" w:rsidP="00AC3C43">
      <w:pPr>
        <w:pStyle w:val="Legenda"/>
        <w:spacing w:after="0"/>
        <w:divId w:val="646587684"/>
        <w:rPr>
          <w:rFonts w:asciiTheme="minorHAnsi" w:hAnsiTheme="minorHAnsi" w:cstheme="minorHAnsi"/>
          <w:b w:val="0"/>
        </w:rPr>
      </w:pPr>
      <w:r w:rsidRPr="00AC3C43">
        <w:rPr>
          <w:rFonts w:asciiTheme="minorHAnsi" w:hAnsiTheme="minorHAnsi" w:cstheme="minorHAnsi"/>
        </w:rPr>
        <w:t>Fonte:</w:t>
      </w:r>
      <w:r w:rsidRPr="00AC3C43">
        <w:rPr>
          <w:rFonts w:asciiTheme="minorHAnsi" w:hAnsiTheme="minorHAnsi" w:cstheme="minorHAnsi"/>
          <w:b w:val="0"/>
        </w:rPr>
        <w:t xml:space="preserve"> </w:t>
      </w:r>
      <w:r w:rsidR="00CA5799" w:rsidRPr="00AC3C43">
        <w:rPr>
          <w:rFonts w:asciiTheme="minorHAnsi" w:hAnsiTheme="minorHAnsi" w:cstheme="minorHAnsi"/>
          <w:b w:val="0"/>
        </w:rPr>
        <w:t>elaboração própria.</w:t>
      </w:r>
    </w:p>
    <w:p w14:paraId="5A7AA895" w14:textId="77777777" w:rsidR="00681073" w:rsidRPr="00180A49" w:rsidRDefault="00681073" w:rsidP="00681073">
      <w:pPr>
        <w:divId w:val="646587684"/>
        <w:rPr>
          <w:rFonts w:cstheme="minorHAnsi"/>
          <w:lang w:eastAsia="zh-CN"/>
        </w:rPr>
      </w:pPr>
    </w:p>
    <w:p w14:paraId="4CBF3D23" w14:textId="397FFC0A" w:rsidR="00B10F1E" w:rsidRDefault="00B10F1E" w:rsidP="00B10F1E">
      <w:pPr>
        <w:spacing w:after="280"/>
        <w:jc w:val="both"/>
        <w:divId w:val="646587684"/>
        <w:rPr>
          <w:rFonts w:eastAsia="Calibri" w:cstheme="minorHAnsi"/>
          <w:sz w:val="24"/>
          <w:szCs w:val="24"/>
        </w:rPr>
      </w:pPr>
      <w:r w:rsidRPr="00AA1A9C">
        <w:rPr>
          <w:rFonts w:eastAsia="Calibri" w:cstheme="minorHAnsi"/>
          <w:b/>
          <w:sz w:val="24"/>
          <w:szCs w:val="24"/>
        </w:rPr>
        <w:lastRenderedPageBreak/>
        <w:t xml:space="preserve">O monitoramento é contínuo e </w:t>
      </w:r>
      <w:r w:rsidR="00A136F0">
        <w:rPr>
          <w:rFonts w:eastAsia="Calibri" w:cstheme="minorHAnsi"/>
          <w:b/>
          <w:sz w:val="24"/>
          <w:szCs w:val="24"/>
        </w:rPr>
        <w:t xml:space="preserve">será </w:t>
      </w:r>
      <w:r w:rsidRPr="00AA1A9C">
        <w:rPr>
          <w:rFonts w:eastAsia="Calibri" w:cstheme="minorHAnsi"/>
          <w:b/>
          <w:sz w:val="24"/>
          <w:szCs w:val="24"/>
        </w:rPr>
        <w:t>apresentado anualmente. A avaliação de resultados deve ser feita a cada três anos e a de impacto a cada seis anos</w:t>
      </w:r>
      <w:r w:rsidRPr="00180A49">
        <w:rPr>
          <w:rFonts w:eastAsia="Calibri" w:cstheme="minorHAnsi"/>
          <w:sz w:val="24"/>
          <w:szCs w:val="24"/>
        </w:rPr>
        <w:t xml:space="preserve">, orientando os caminhos a serem seguidos nas ações e iniciativas estratégicas de atualização da </w:t>
      </w:r>
      <w:r w:rsidR="00A136F0">
        <w:rPr>
          <w:rFonts w:eastAsia="Calibri" w:cstheme="minorHAnsi"/>
          <w:sz w:val="24"/>
          <w:szCs w:val="24"/>
        </w:rPr>
        <w:t>PNCTI</w:t>
      </w:r>
      <w:r w:rsidRPr="00180A49">
        <w:rPr>
          <w:rFonts w:eastAsia="Calibri" w:cstheme="minorHAnsi"/>
          <w:sz w:val="24"/>
          <w:szCs w:val="24"/>
        </w:rPr>
        <w:t xml:space="preserve">. </w:t>
      </w:r>
    </w:p>
    <w:p w14:paraId="6595430D" w14:textId="0A790FDA" w:rsidR="008A73DE" w:rsidRPr="008A73DE" w:rsidRDefault="008A73DE" w:rsidP="008A73DE">
      <w:pPr>
        <w:pStyle w:val="NormalWeb"/>
        <w:shd w:val="clear" w:color="auto" w:fill="FFFFFF"/>
        <w:spacing w:before="120" w:after="120"/>
        <w:jc w:val="both"/>
        <w:divId w:val="646587684"/>
        <w:rPr>
          <w:rFonts w:asciiTheme="minorHAnsi" w:hAnsiTheme="minorHAnsi" w:cstheme="minorHAnsi"/>
        </w:rPr>
      </w:pPr>
      <w:r w:rsidRPr="004E589E">
        <w:rPr>
          <w:rFonts w:asciiTheme="minorHAnsi" w:hAnsiTheme="minorHAnsi" w:cstheme="minorHAnsi"/>
        </w:rPr>
        <w:t xml:space="preserve">A revisão e a atualização da PNCTI </w:t>
      </w:r>
      <w:proofErr w:type="gramStart"/>
      <w:r w:rsidRPr="004E589E">
        <w:rPr>
          <w:rFonts w:asciiTheme="minorHAnsi" w:hAnsiTheme="minorHAnsi" w:cstheme="minorHAnsi"/>
        </w:rPr>
        <w:t>deve</w:t>
      </w:r>
      <w:proofErr w:type="gramEnd"/>
      <w:r w:rsidRPr="004E589E">
        <w:rPr>
          <w:rFonts w:asciiTheme="minorHAnsi" w:hAnsiTheme="minorHAnsi" w:cstheme="minorHAnsi"/>
        </w:rPr>
        <w:t xml:space="preserve"> considerar os resultados do monitoramento e da avaliação tendo por referência os objetivos do SNCTI e as suas revisões e atualizações orientarão a formulação dos programas de CT&amp;I dos planos plurianuais da União. </w:t>
      </w:r>
    </w:p>
    <w:p w14:paraId="5F99539C" w14:textId="339D0191" w:rsidR="00B10F1E" w:rsidRPr="00CA5799" w:rsidRDefault="00B10F1E" w:rsidP="00DD44A4">
      <w:pPr>
        <w:pStyle w:val="Ttulo2"/>
        <w:numPr>
          <w:ilvl w:val="0"/>
          <w:numId w:val="6"/>
        </w:numPr>
        <w:shd w:val="clear" w:color="auto" w:fill="FFFFFF"/>
        <w:spacing w:before="0" w:line="360" w:lineRule="auto"/>
        <w:ind w:hanging="720"/>
        <w:divId w:val="646587684"/>
        <w:rPr>
          <w:rFonts w:eastAsia="Times New Roman" w:cstheme="minorHAnsi"/>
          <w:szCs w:val="24"/>
        </w:rPr>
      </w:pPr>
      <w:bookmarkStart w:id="18" w:name="_Toc99373056"/>
      <w:r w:rsidRPr="00180A49">
        <w:rPr>
          <w:rFonts w:eastAsia="Times New Roman" w:cstheme="minorHAnsi"/>
          <w:szCs w:val="24"/>
        </w:rPr>
        <w:t>Instrumentos de planejamento da PNCTI</w:t>
      </w:r>
      <w:bookmarkEnd w:id="18"/>
    </w:p>
    <w:p w14:paraId="18297718" w14:textId="66741F76" w:rsidR="00B10F1E" w:rsidRDefault="00B10F1E" w:rsidP="00B10F1E">
      <w:pPr>
        <w:spacing w:after="280"/>
        <w:jc w:val="both"/>
        <w:divId w:val="646587684"/>
        <w:rPr>
          <w:rFonts w:cstheme="minorHAnsi"/>
          <w:bCs/>
          <w:sz w:val="24"/>
          <w:szCs w:val="24"/>
        </w:rPr>
      </w:pPr>
      <w:r w:rsidRPr="00180A49">
        <w:rPr>
          <w:rFonts w:cstheme="minorHAnsi"/>
          <w:sz w:val="24"/>
          <w:szCs w:val="24"/>
        </w:rPr>
        <w:t xml:space="preserve">Os instrumentos de planejamento de uma política pública têm como principal objetivo </w:t>
      </w:r>
      <w:r w:rsidRPr="008A73DE">
        <w:rPr>
          <w:rFonts w:cstheme="minorHAnsi"/>
          <w:bCs/>
          <w:sz w:val="24"/>
          <w:szCs w:val="24"/>
        </w:rPr>
        <w:t>gerar informação a respeito de seu ciclo de planejamento</w:t>
      </w:r>
      <w:r w:rsidR="00A136F0" w:rsidRPr="008A73DE">
        <w:rPr>
          <w:rFonts w:cstheme="minorHAnsi"/>
          <w:bCs/>
          <w:sz w:val="24"/>
          <w:szCs w:val="24"/>
        </w:rPr>
        <w:t>.</w:t>
      </w:r>
    </w:p>
    <w:p w14:paraId="2F35489A" w14:textId="77777777" w:rsidR="008A73DE" w:rsidRPr="004E589E" w:rsidRDefault="008A73DE" w:rsidP="004E589E">
      <w:pPr>
        <w:spacing w:after="280"/>
        <w:jc w:val="both"/>
        <w:divId w:val="646587684"/>
        <w:rPr>
          <w:rFonts w:cstheme="minorHAnsi"/>
          <w:sz w:val="24"/>
          <w:szCs w:val="24"/>
        </w:rPr>
      </w:pPr>
      <w:r w:rsidRPr="004E589E">
        <w:rPr>
          <w:rFonts w:cstheme="minorHAnsi"/>
          <w:sz w:val="24"/>
          <w:szCs w:val="24"/>
        </w:rPr>
        <w:t xml:space="preserve">São instrumentos de planejamento do SNCTI os planos plurianuais e as políticas, estratégias e planos setoriais de CT&amp;I da União, dos Estados, do Distrito Federal e dos Municípios. </w:t>
      </w:r>
    </w:p>
    <w:p w14:paraId="2A2EF6D8" w14:textId="5A7A7C06" w:rsidR="008A73DE" w:rsidRPr="004E589E" w:rsidRDefault="008A73DE" w:rsidP="004E589E">
      <w:pPr>
        <w:spacing w:after="280"/>
        <w:jc w:val="both"/>
        <w:divId w:val="646587684"/>
        <w:rPr>
          <w:rFonts w:cstheme="minorHAnsi"/>
          <w:sz w:val="24"/>
          <w:szCs w:val="24"/>
        </w:rPr>
      </w:pPr>
      <w:r w:rsidRPr="004E589E">
        <w:rPr>
          <w:rFonts w:cstheme="minorHAnsi"/>
          <w:sz w:val="24"/>
          <w:szCs w:val="24"/>
        </w:rPr>
        <w:t>A PNCTI é um desses instrumentos</w:t>
      </w:r>
      <w:r w:rsidR="0043518F" w:rsidRPr="004E589E">
        <w:rPr>
          <w:rFonts w:cstheme="minorHAnsi"/>
          <w:sz w:val="24"/>
          <w:szCs w:val="24"/>
        </w:rPr>
        <w:t xml:space="preserve"> e d</w:t>
      </w:r>
      <w:r w:rsidRPr="004E589E">
        <w:rPr>
          <w:rFonts w:cstheme="minorHAnsi"/>
          <w:sz w:val="24"/>
          <w:szCs w:val="24"/>
        </w:rPr>
        <w:t>eve ser capaz de orientar estrategicamente os esforços dos atores do SNCTI.</w:t>
      </w:r>
    </w:p>
    <w:p w14:paraId="0FE7DF31" w14:textId="66C07E1B" w:rsidR="008A73DE" w:rsidRPr="004E589E" w:rsidRDefault="008A73DE" w:rsidP="008A73DE">
      <w:pPr>
        <w:spacing w:after="280"/>
        <w:jc w:val="both"/>
        <w:divId w:val="646587684"/>
        <w:rPr>
          <w:rFonts w:cstheme="minorHAnsi"/>
          <w:sz w:val="24"/>
          <w:szCs w:val="24"/>
        </w:rPr>
      </w:pPr>
      <w:r w:rsidRPr="004E589E">
        <w:rPr>
          <w:rFonts w:cstheme="minorHAnsi"/>
          <w:sz w:val="24"/>
          <w:szCs w:val="24"/>
        </w:rPr>
        <w:t>A gestão da PNCTI compreende a implementação, o monitoramento, a avaliação e a revisão de seus atributos, observadas: a adoção de mecanismos de participação da sociedade civil; e a promoção de mecanismos de transparência da ação governamental.</w:t>
      </w:r>
    </w:p>
    <w:p w14:paraId="09CA8B05" w14:textId="1AD775E6" w:rsidR="00B10F1E" w:rsidRPr="00180A49" w:rsidRDefault="00B10F1E" w:rsidP="00B10F1E">
      <w:pPr>
        <w:jc w:val="both"/>
        <w:divId w:val="646587684"/>
        <w:rPr>
          <w:rFonts w:cstheme="minorHAnsi"/>
          <w:sz w:val="24"/>
          <w:szCs w:val="24"/>
        </w:rPr>
      </w:pPr>
      <w:r w:rsidRPr="00180A49">
        <w:rPr>
          <w:rFonts w:cstheme="minorHAnsi"/>
          <w:sz w:val="24"/>
          <w:szCs w:val="24"/>
        </w:rPr>
        <w:t xml:space="preserve">Para </w:t>
      </w:r>
      <w:r w:rsidR="00A136F0">
        <w:rPr>
          <w:rFonts w:cstheme="minorHAnsi"/>
          <w:sz w:val="24"/>
          <w:szCs w:val="24"/>
        </w:rPr>
        <w:t>PNCTI</w:t>
      </w:r>
      <w:r w:rsidRPr="00180A49">
        <w:rPr>
          <w:rFonts w:cstheme="minorHAnsi"/>
          <w:sz w:val="24"/>
          <w:szCs w:val="24"/>
        </w:rPr>
        <w:t xml:space="preserve">, considera-se um horizonte temporal de </w:t>
      </w:r>
      <w:r w:rsidRPr="008A73DE">
        <w:rPr>
          <w:rFonts w:cstheme="minorHAnsi"/>
          <w:bCs/>
          <w:sz w:val="24"/>
          <w:szCs w:val="24"/>
        </w:rPr>
        <w:t>longo prazo</w:t>
      </w:r>
      <w:r w:rsidRPr="0050763A">
        <w:rPr>
          <w:rFonts w:cstheme="minorHAnsi"/>
          <w:bCs/>
          <w:sz w:val="24"/>
          <w:szCs w:val="24"/>
        </w:rPr>
        <w:t>,</w:t>
      </w:r>
      <w:r w:rsidRPr="00180A49">
        <w:rPr>
          <w:rFonts w:cstheme="minorHAnsi"/>
          <w:sz w:val="24"/>
          <w:szCs w:val="24"/>
        </w:rPr>
        <w:t xml:space="preserve"> de modo que os objetivos almejados para ela </w:t>
      </w:r>
      <w:r w:rsidRPr="00180A49">
        <w:rPr>
          <w:rFonts w:cstheme="minorHAnsi"/>
          <w:b/>
          <w:sz w:val="24"/>
          <w:szCs w:val="24"/>
        </w:rPr>
        <w:t xml:space="preserve">devem ser atingidos até </w:t>
      </w:r>
      <w:r w:rsidR="008A73DE">
        <w:rPr>
          <w:rFonts w:cstheme="minorHAnsi"/>
          <w:b/>
          <w:sz w:val="24"/>
          <w:szCs w:val="24"/>
        </w:rPr>
        <w:t>2050</w:t>
      </w:r>
      <w:r w:rsidR="00E72527">
        <w:rPr>
          <w:rFonts w:cstheme="minorHAnsi"/>
          <w:sz w:val="24"/>
          <w:szCs w:val="24"/>
        </w:rPr>
        <w:t>.</w:t>
      </w:r>
      <w:r w:rsidRPr="00180A49">
        <w:rPr>
          <w:rFonts w:cstheme="minorHAnsi"/>
          <w:sz w:val="24"/>
          <w:szCs w:val="24"/>
        </w:rPr>
        <w:t xml:space="preserve"> Estados e Municípios são </w:t>
      </w:r>
      <w:r w:rsidR="00A136F0">
        <w:rPr>
          <w:rFonts w:cstheme="minorHAnsi"/>
          <w:sz w:val="24"/>
          <w:szCs w:val="24"/>
        </w:rPr>
        <w:t>partícipes da</w:t>
      </w:r>
      <w:r w:rsidRPr="00180A49">
        <w:rPr>
          <w:rFonts w:cstheme="minorHAnsi"/>
          <w:sz w:val="24"/>
          <w:szCs w:val="24"/>
        </w:rPr>
        <w:t xml:space="preserve"> União na busca </w:t>
      </w:r>
      <w:r w:rsidR="00A136F0">
        <w:rPr>
          <w:rFonts w:cstheme="minorHAnsi"/>
          <w:sz w:val="24"/>
          <w:szCs w:val="24"/>
        </w:rPr>
        <w:t>desses</w:t>
      </w:r>
      <w:r w:rsidRPr="00180A49">
        <w:rPr>
          <w:rFonts w:cstheme="minorHAnsi"/>
          <w:sz w:val="24"/>
          <w:szCs w:val="24"/>
        </w:rPr>
        <w:t xml:space="preserve"> objetivos de longo prazo.</w:t>
      </w:r>
    </w:p>
    <w:p w14:paraId="3A43F43E" w14:textId="233E28BA" w:rsidR="00B10F1E" w:rsidRPr="0050763A" w:rsidRDefault="00B10F1E" w:rsidP="00B10F1E">
      <w:pPr>
        <w:jc w:val="both"/>
        <w:divId w:val="646587684"/>
        <w:rPr>
          <w:rFonts w:cstheme="minorHAnsi"/>
          <w:sz w:val="24"/>
          <w:szCs w:val="24"/>
        </w:rPr>
      </w:pPr>
      <w:r w:rsidRPr="0050763A">
        <w:rPr>
          <w:rFonts w:cstheme="minorHAnsi"/>
          <w:sz w:val="24"/>
          <w:szCs w:val="24"/>
        </w:rPr>
        <w:t xml:space="preserve">A subsequente Estratégia Nacional de Ciência, Tecnologia e Inovação, deve ser desenhada por meio </w:t>
      </w:r>
      <w:r w:rsidRPr="008A73DE">
        <w:rPr>
          <w:rFonts w:cstheme="minorHAnsi"/>
          <w:sz w:val="24"/>
          <w:szCs w:val="24"/>
        </w:rPr>
        <w:t xml:space="preserve">de decreto, com uma </w:t>
      </w:r>
      <w:r w:rsidRPr="0043518F">
        <w:rPr>
          <w:rFonts w:cstheme="minorHAnsi"/>
          <w:b/>
          <w:sz w:val="24"/>
          <w:szCs w:val="24"/>
        </w:rPr>
        <w:t xml:space="preserve">temporalidade de </w:t>
      </w:r>
      <w:r w:rsidR="008D0D48" w:rsidRPr="0043518F">
        <w:rPr>
          <w:rFonts w:cstheme="minorHAnsi"/>
          <w:b/>
          <w:sz w:val="24"/>
          <w:szCs w:val="24"/>
        </w:rPr>
        <w:t xml:space="preserve">quatro </w:t>
      </w:r>
      <w:r w:rsidRPr="0043518F">
        <w:rPr>
          <w:rFonts w:cstheme="minorHAnsi"/>
          <w:b/>
          <w:sz w:val="24"/>
          <w:szCs w:val="24"/>
        </w:rPr>
        <w:t>anos, revista a cada primeiro ano de novo governo</w:t>
      </w:r>
      <w:r w:rsidRPr="008A73DE">
        <w:rPr>
          <w:rFonts w:cstheme="minorHAnsi"/>
          <w:sz w:val="24"/>
          <w:szCs w:val="24"/>
        </w:rPr>
        <w:t xml:space="preserve">. </w:t>
      </w:r>
      <w:r w:rsidRPr="0050763A">
        <w:rPr>
          <w:rFonts w:cstheme="minorHAnsi"/>
          <w:sz w:val="24"/>
          <w:szCs w:val="24"/>
        </w:rPr>
        <w:t xml:space="preserve">Terá como objetivo traçar </w:t>
      </w:r>
      <w:r w:rsidRPr="008A73DE">
        <w:rPr>
          <w:rFonts w:cstheme="minorHAnsi"/>
          <w:sz w:val="24"/>
          <w:szCs w:val="24"/>
        </w:rPr>
        <w:t>iniciativas estratégicas específicas</w:t>
      </w:r>
      <w:r w:rsidR="009F09E0" w:rsidRPr="008A73DE">
        <w:rPr>
          <w:rFonts w:cstheme="minorHAnsi"/>
          <w:sz w:val="24"/>
          <w:szCs w:val="24"/>
        </w:rPr>
        <w:t>, planos de ações</w:t>
      </w:r>
      <w:r w:rsidRPr="008A73DE">
        <w:rPr>
          <w:rFonts w:cstheme="minorHAnsi"/>
          <w:sz w:val="24"/>
          <w:szCs w:val="24"/>
        </w:rPr>
        <w:t xml:space="preserve"> e metas</w:t>
      </w:r>
      <w:r w:rsidRPr="0050763A">
        <w:rPr>
          <w:rFonts w:cstheme="minorHAnsi"/>
          <w:sz w:val="24"/>
          <w:szCs w:val="24"/>
        </w:rPr>
        <w:t xml:space="preserve"> no intuito de dar concretude às diretrizes e objetivos definidos aqui. </w:t>
      </w:r>
    </w:p>
    <w:p w14:paraId="5BFDB58E" w14:textId="77777777" w:rsidR="00B10F1E" w:rsidRPr="0050763A" w:rsidRDefault="00B10F1E" w:rsidP="00B10F1E">
      <w:pPr>
        <w:jc w:val="both"/>
        <w:divId w:val="646587684"/>
        <w:rPr>
          <w:rFonts w:cstheme="minorHAnsi"/>
          <w:sz w:val="24"/>
          <w:szCs w:val="24"/>
        </w:rPr>
      </w:pPr>
      <w:r w:rsidRPr="0050763A">
        <w:rPr>
          <w:rFonts w:cstheme="minorHAnsi"/>
          <w:sz w:val="24"/>
          <w:szCs w:val="24"/>
        </w:rPr>
        <w:t xml:space="preserve">A Estratégia, assim como a Política deverá ser uma proposta do Conselho de Ciência e Tecnologia para a Estado brasileiro. Suas </w:t>
      </w:r>
      <w:r w:rsidRPr="008A73DE">
        <w:rPr>
          <w:rFonts w:cstheme="minorHAnsi"/>
          <w:sz w:val="24"/>
          <w:szCs w:val="24"/>
        </w:rPr>
        <w:t>iniciativas estratégicas</w:t>
      </w:r>
      <w:r w:rsidRPr="0050763A">
        <w:rPr>
          <w:rFonts w:cstheme="minorHAnsi"/>
          <w:sz w:val="24"/>
          <w:szCs w:val="24"/>
        </w:rPr>
        <w:t xml:space="preserve"> devem considerar cada uma das diretrizes estabelecidas na PNCTI, de forma que haja ao menos uma iniciativa estratégica para cada diretriz da política e, assim, garanta-se o alinhamento entre os instrumentos. </w:t>
      </w:r>
    </w:p>
    <w:p w14:paraId="2F2AE9EB" w14:textId="7222865B" w:rsidR="00B10F1E" w:rsidRPr="0050763A" w:rsidRDefault="00B10F1E" w:rsidP="00B10F1E">
      <w:pPr>
        <w:jc w:val="both"/>
        <w:divId w:val="646587684"/>
        <w:rPr>
          <w:rFonts w:cstheme="minorHAnsi"/>
          <w:sz w:val="24"/>
          <w:szCs w:val="24"/>
        </w:rPr>
      </w:pPr>
      <w:r w:rsidRPr="0050763A">
        <w:rPr>
          <w:rFonts w:cstheme="minorHAnsi"/>
          <w:sz w:val="24"/>
          <w:szCs w:val="24"/>
        </w:rPr>
        <w:t xml:space="preserve">Os </w:t>
      </w:r>
      <w:r w:rsidRPr="008A73DE">
        <w:rPr>
          <w:rFonts w:cstheme="minorHAnsi"/>
          <w:sz w:val="24"/>
          <w:szCs w:val="24"/>
        </w:rPr>
        <w:t>Planos de ação</w:t>
      </w:r>
      <w:r w:rsidRPr="0050763A">
        <w:rPr>
          <w:rFonts w:cstheme="minorHAnsi"/>
          <w:sz w:val="24"/>
          <w:szCs w:val="24"/>
        </w:rPr>
        <w:t xml:space="preserve">, por sua vez, são propostos pelo MCTI à sociedade brasileira, representada pelo CCT e podem ter </w:t>
      </w:r>
      <w:r w:rsidRPr="008A73DE">
        <w:rPr>
          <w:rFonts w:cstheme="minorHAnsi"/>
          <w:sz w:val="24"/>
          <w:szCs w:val="24"/>
        </w:rPr>
        <w:t>abrangência nacional ou temática</w:t>
      </w:r>
      <w:r w:rsidRPr="0050763A">
        <w:rPr>
          <w:rFonts w:cstheme="minorHAnsi"/>
          <w:sz w:val="24"/>
          <w:szCs w:val="24"/>
        </w:rPr>
        <w:t xml:space="preserve">. Eles devem ser instrumentos de curto prazo, elaborados por meio de </w:t>
      </w:r>
      <w:r w:rsidRPr="008A73DE">
        <w:rPr>
          <w:rFonts w:cstheme="minorHAnsi"/>
          <w:sz w:val="24"/>
          <w:szCs w:val="24"/>
        </w:rPr>
        <w:t>portaria dos ministérios que atuem nas temáticas de ciência, tecnologia e inovação</w:t>
      </w:r>
      <w:r w:rsidRPr="0050763A">
        <w:rPr>
          <w:rFonts w:cstheme="minorHAnsi"/>
          <w:sz w:val="24"/>
          <w:szCs w:val="24"/>
        </w:rPr>
        <w:t>, guiad</w:t>
      </w:r>
      <w:r w:rsidR="009F09E0" w:rsidRPr="0050763A">
        <w:rPr>
          <w:rFonts w:cstheme="minorHAnsi"/>
          <w:sz w:val="24"/>
          <w:szCs w:val="24"/>
        </w:rPr>
        <w:t>o</w:t>
      </w:r>
      <w:r w:rsidRPr="0050763A">
        <w:rPr>
          <w:rFonts w:cstheme="minorHAnsi"/>
          <w:sz w:val="24"/>
          <w:szCs w:val="24"/>
        </w:rPr>
        <w:t xml:space="preserve">s pela PNCTI e pela Estratégia de Ciência, Tecnologia e Inovação. </w:t>
      </w:r>
    </w:p>
    <w:p w14:paraId="1C5CB457" w14:textId="77777777" w:rsidR="00B10F1E" w:rsidRPr="0050763A" w:rsidRDefault="00B10F1E" w:rsidP="00B10F1E">
      <w:pPr>
        <w:jc w:val="both"/>
        <w:divId w:val="646587684"/>
        <w:rPr>
          <w:rFonts w:cstheme="minorHAnsi"/>
          <w:sz w:val="24"/>
          <w:szCs w:val="24"/>
        </w:rPr>
      </w:pPr>
      <w:r w:rsidRPr="0050763A">
        <w:rPr>
          <w:rFonts w:cstheme="minorHAnsi"/>
          <w:sz w:val="24"/>
          <w:szCs w:val="24"/>
        </w:rPr>
        <w:t xml:space="preserve">Os Planos de Ciência, Tecnologia e Inovação, serão </w:t>
      </w:r>
      <w:r w:rsidRPr="008A73DE">
        <w:rPr>
          <w:rFonts w:cstheme="minorHAnsi"/>
          <w:sz w:val="24"/>
          <w:szCs w:val="24"/>
        </w:rPr>
        <w:t>anuais</w:t>
      </w:r>
      <w:r w:rsidRPr="0050763A">
        <w:rPr>
          <w:rFonts w:cstheme="minorHAnsi"/>
          <w:sz w:val="24"/>
          <w:szCs w:val="24"/>
        </w:rPr>
        <w:t xml:space="preserve"> e deverão considerar o Plano Plurianual e diretrizes dos instrumentos governamentais relevantes. </w:t>
      </w:r>
    </w:p>
    <w:p w14:paraId="36652596" w14:textId="60E6A350" w:rsidR="00B10F1E" w:rsidRPr="00180A49" w:rsidRDefault="00681073" w:rsidP="00D0731C">
      <w:pPr>
        <w:spacing w:after="0" w:line="240" w:lineRule="auto"/>
        <w:contextualSpacing/>
        <w:jc w:val="both"/>
        <w:divId w:val="646587684"/>
        <w:rPr>
          <w:rFonts w:cstheme="minorHAnsi"/>
          <w:sz w:val="24"/>
          <w:szCs w:val="24"/>
        </w:rPr>
      </w:pPr>
      <w:r w:rsidRPr="00180A49">
        <w:rPr>
          <w:rFonts w:cstheme="minorHAnsi"/>
          <w:sz w:val="24"/>
          <w:szCs w:val="24"/>
        </w:rPr>
        <w:t>A Figura</w:t>
      </w:r>
      <w:r w:rsidR="00B10F1E" w:rsidRPr="00180A49">
        <w:rPr>
          <w:rFonts w:cstheme="minorHAnsi"/>
          <w:sz w:val="24"/>
          <w:szCs w:val="24"/>
        </w:rPr>
        <w:t xml:space="preserve"> </w:t>
      </w:r>
      <w:r w:rsidR="00DC3CD4">
        <w:rPr>
          <w:rFonts w:cstheme="minorHAnsi"/>
          <w:sz w:val="24"/>
          <w:szCs w:val="24"/>
        </w:rPr>
        <w:t>1</w:t>
      </w:r>
      <w:r w:rsidR="00B10F1E" w:rsidRPr="00180A49">
        <w:rPr>
          <w:rFonts w:cstheme="minorHAnsi"/>
          <w:sz w:val="24"/>
          <w:szCs w:val="24"/>
        </w:rPr>
        <w:t xml:space="preserve"> apresenta, por instrumentos de planejamento (Política, Estratégia e Planos), os responsáveis, a </w:t>
      </w:r>
      <w:r w:rsidR="00672940" w:rsidRPr="00180A49">
        <w:rPr>
          <w:rFonts w:cstheme="minorHAnsi"/>
          <w:sz w:val="24"/>
          <w:szCs w:val="24"/>
        </w:rPr>
        <w:t>abrangência</w:t>
      </w:r>
      <w:r w:rsidR="00B10F1E" w:rsidRPr="00180A49">
        <w:rPr>
          <w:rFonts w:cstheme="minorHAnsi"/>
          <w:sz w:val="24"/>
          <w:szCs w:val="24"/>
        </w:rPr>
        <w:t>, os atos normativos e os horizontes temporais considerando o ciclo de planejamento.</w:t>
      </w:r>
    </w:p>
    <w:p w14:paraId="615FC28F" w14:textId="1EAD7CE7" w:rsidR="00B10F1E" w:rsidRPr="00180A49" w:rsidRDefault="00B10F1E" w:rsidP="00CA5799">
      <w:pPr>
        <w:spacing w:after="0"/>
        <w:jc w:val="both"/>
        <w:divId w:val="646587684"/>
        <w:rPr>
          <w:rFonts w:cstheme="minorHAnsi"/>
          <w:sz w:val="24"/>
          <w:szCs w:val="24"/>
        </w:rPr>
      </w:pPr>
      <w:r w:rsidRPr="00180A49">
        <w:rPr>
          <w:rFonts w:cstheme="minorHAnsi"/>
          <w:noProof/>
          <w:sz w:val="24"/>
          <w:szCs w:val="24"/>
        </w:rPr>
        <w:lastRenderedPageBreak/>
        <w:drawing>
          <wp:inline distT="0" distB="0" distL="0" distR="0" wp14:anchorId="2C376C29" wp14:editId="3D130B83">
            <wp:extent cx="5650230" cy="310578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230" cy="3105785"/>
                    </a:xfrm>
                    <a:prstGeom prst="rect">
                      <a:avLst/>
                    </a:prstGeom>
                    <a:noFill/>
                    <a:ln>
                      <a:noFill/>
                    </a:ln>
                  </pic:spPr>
                </pic:pic>
              </a:graphicData>
            </a:graphic>
          </wp:inline>
        </w:drawing>
      </w:r>
    </w:p>
    <w:p w14:paraId="31B7C456" w14:textId="0371B603" w:rsidR="00B10F1E" w:rsidRPr="00AC3C43" w:rsidRDefault="00AC3C43" w:rsidP="00AC3C43">
      <w:pPr>
        <w:pStyle w:val="Legenda"/>
        <w:spacing w:after="0"/>
        <w:divId w:val="646587684"/>
        <w:rPr>
          <w:rFonts w:cstheme="minorHAnsi"/>
          <w:b w:val="0"/>
          <w:szCs w:val="24"/>
        </w:rPr>
      </w:pPr>
      <w:r w:rsidRPr="00AC3C43">
        <w:t xml:space="preserve">Figura </w:t>
      </w:r>
      <w:fldSimple w:instr=" SEQ Figura \* ARABIC ">
        <w:r w:rsidRPr="00AC3C43">
          <w:rPr>
            <w:noProof/>
          </w:rPr>
          <w:t>2</w:t>
        </w:r>
      </w:fldSimple>
      <w:r w:rsidRPr="00AC3C43">
        <w:t>:</w:t>
      </w:r>
      <w:r w:rsidRPr="00AC3C43">
        <w:rPr>
          <w:b w:val="0"/>
        </w:rPr>
        <w:t xml:space="preserve"> </w:t>
      </w:r>
      <w:r w:rsidR="00B10F1E" w:rsidRPr="00AC3C43">
        <w:rPr>
          <w:rFonts w:cstheme="minorHAnsi"/>
          <w:b w:val="0"/>
          <w:szCs w:val="24"/>
        </w:rPr>
        <w:t>Sistema de Planejamento da Ciência, Tecnologia e Inovação da PNCTI</w:t>
      </w:r>
    </w:p>
    <w:p w14:paraId="71F3EFA8" w14:textId="3C604B4F" w:rsidR="00B10F1E" w:rsidRPr="00CA5799" w:rsidRDefault="00B10F1E" w:rsidP="00681073">
      <w:pPr>
        <w:spacing w:after="0" w:line="240" w:lineRule="auto"/>
        <w:jc w:val="both"/>
        <w:divId w:val="646587684"/>
        <w:rPr>
          <w:rFonts w:cstheme="minorHAnsi"/>
          <w:sz w:val="20"/>
          <w:szCs w:val="24"/>
        </w:rPr>
      </w:pPr>
      <w:r w:rsidRPr="00CA5799">
        <w:rPr>
          <w:rFonts w:cstheme="minorHAnsi"/>
          <w:b/>
          <w:sz w:val="20"/>
          <w:szCs w:val="24"/>
        </w:rPr>
        <w:t>Fonte:</w:t>
      </w:r>
      <w:r w:rsidRPr="00CA5799">
        <w:rPr>
          <w:rFonts w:cstheme="minorHAnsi"/>
          <w:sz w:val="20"/>
          <w:szCs w:val="24"/>
        </w:rPr>
        <w:t xml:space="preserve"> MCTI</w:t>
      </w:r>
    </w:p>
    <w:p w14:paraId="50057FBC" w14:textId="7FB94D30" w:rsidR="00180A49" w:rsidRPr="00180A49" w:rsidRDefault="00B10F1E" w:rsidP="0035687C">
      <w:pPr>
        <w:spacing w:line="240" w:lineRule="auto"/>
        <w:jc w:val="both"/>
        <w:divId w:val="646587684"/>
        <w:rPr>
          <w:rFonts w:eastAsia="Times New Roman" w:cstheme="minorHAnsi"/>
          <w:b/>
          <w:sz w:val="28"/>
          <w:szCs w:val="24"/>
        </w:rPr>
      </w:pPr>
      <w:r w:rsidRPr="00180A49" w:rsidDel="00B10F1E">
        <w:rPr>
          <w:rFonts w:eastAsia="Times New Roman" w:cstheme="minorHAnsi"/>
          <w:b/>
          <w:sz w:val="28"/>
          <w:szCs w:val="24"/>
        </w:rPr>
        <w:t xml:space="preserve"> </w:t>
      </w:r>
      <w:bookmarkStart w:id="19" w:name="_Toc98430829"/>
      <w:bookmarkStart w:id="20" w:name="_Toc98430831"/>
      <w:bookmarkEnd w:id="19"/>
      <w:bookmarkEnd w:id="20"/>
    </w:p>
    <w:p w14:paraId="742360E6" w14:textId="3DE71B94" w:rsidR="00630763" w:rsidRPr="00FA0EFA" w:rsidRDefault="00180A49" w:rsidP="00FA0EFA">
      <w:pPr>
        <w:rPr>
          <w:rFonts w:eastAsia="Times New Roman" w:cstheme="minorHAnsi"/>
          <w:b/>
          <w:sz w:val="28"/>
          <w:szCs w:val="24"/>
        </w:rPr>
      </w:pPr>
      <w:r w:rsidRPr="00180A49">
        <w:rPr>
          <w:rFonts w:eastAsia="Times New Roman" w:cstheme="minorHAnsi"/>
          <w:b/>
          <w:sz w:val="28"/>
          <w:szCs w:val="24"/>
        </w:rPr>
        <w:br w:type="page"/>
      </w:r>
    </w:p>
    <w:p w14:paraId="266FFD68" w14:textId="77777777" w:rsidR="00630763" w:rsidRPr="00CA5799" w:rsidRDefault="00180A49" w:rsidP="00CA5799">
      <w:pPr>
        <w:pStyle w:val="Ttulo2"/>
        <w:shd w:val="clear" w:color="auto" w:fill="FFFFFF"/>
        <w:spacing w:before="0" w:line="360" w:lineRule="auto"/>
        <w:divId w:val="646587684"/>
        <w:rPr>
          <w:rFonts w:eastAsia="Times New Roman" w:cstheme="minorHAnsi"/>
          <w:szCs w:val="24"/>
        </w:rPr>
      </w:pPr>
      <w:bookmarkStart w:id="21" w:name="_Toc99373057"/>
      <w:r w:rsidRPr="00CA5799">
        <w:rPr>
          <w:rFonts w:eastAsia="Times New Roman" w:cstheme="minorHAnsi"/>
          <w:szCs w:val="24"/>
        </w:rPr>
        <w:lastRenderedPageBreak/>
        <w:t>Anexo</w:t>
      </w:r>
      <w:r w:rsidR="00630763" w:rsidRPr="00CA5799">
        <w:rPr>
          <w:rFonts w:eastAsia="Times New Roman" w:cstheme="minorHAnsi"/>
          <w:szCs w:val="24"/>
        </w:rPr>
        <w:t>s</w:t>
      </w:r>
      <w:bookmarkEnd w:id="21"/>
    </w:p>
    <w:p w14:paraId="387A7CED" w14:textId="07A764B1" w:rsidR="00180A49" w:rsidRDefault="00630763" w:rsidP="00CA5799">
      <w:pPr>
        <w:pStyle w:val="Ttulo3"/>
        <w:divId w:val="646587684"/>
      </w:pPr>
      <w:bookmarkStart w:id="22" w:name="_Toc99373058"/>
      <w:r w:rsidRPr="00CA5799">
        <w:t>Anexo I</w:t>
      </w:r>
      <w:r w:rsidR="00CA5799" w:rsidRPr="00CA5799">
        <w:t xml:space="preserve"> </w:t>
      </w:r>
      <w:r w:rsidR="00891408">
        <w:t>–</w:t>
      </w:r>
      <w:r w:rsidR="00180A49" w:rsidRPr="00CA5799">
        <w:t xml:space="preserve"> Metodologia</w:t>
      </w:r>
      <w:bookmarkEnd w:id="22"/>
    </w:p>
    <w:p w14:paraId="24ADBB5E" w14:textId="77777777" w:rsidR="00891408" w:rsidRPr="00891408" w:rsidRDefault="00891408" w:rsidP="00891408">
      <w:pPr>
        <w:divId w:val="646587684"/>
      </w:pPr>
    </w:p>
    <w:p w14:paraId="63411896" w14:textId="6B8399E1" w:rsidR="00180A49" w:rsidRPr="003C5732" w:rsidRDefault="00180A49" w:rsidP="003C5732">
      <w:pPr>
        <w:jc w:val="both"/>
        <w:divId w:val="646587684"/>
        <w:rPr>
          <w:rFonts w:cstheme="minorHAnsi"/>
          <w:sz w:val="24"/>
          <w:szCs w:val="24"/>
        </w:rPr>
      </w:pPr>
      <w:r w:rsidRPr="003C5732">
        <w:rPr>
          <w:rFonts w:cstheme="minorHAnsi"/>
          <w:sz w:val="24"/>
          <w:szCs w:val="24"/>
        </w:rPr>
        <w:t xml:space="preserve">A formulação da Política Nacional de Ciência, Tecnologia e Inovação (PNCTI) se originou de um esforço do Governo Federal em definir diretrizes, princípios e instrumentos para a orientação da agenda da Ciência e Tecnologia (C&amp;T) para os próximos anos. De modo geral, a política </w:t>
      </w:r>
      <w:r w:rsidR="0097477E" w:rsidRPr="003C5732">
        <w:rPr>
          <w:rFonts w:cstheme="minorHAnsi"/>
          <w:sz w:val="24"/>
          <w:szCs w:val="24"/>
        </w:rPr>
        <w:t xml:space="preserve">tem </w:t>
      </w:r>
      <w:r w:rsidRPr="003C5732">
        <w:rPr>
          <w:rFonts w:cstheme="minorHAnsi"/>
          <w:sz w:val="24"/>
          <w:szCs w:val="24"/>
        </w:rPr>
        <w:t xml:space="preserve">como objetivo promover o desenvolvimento tecnológico, econômico e sustentável do </w:t>
      </w:r>
      <w:r w:rsidR="00630763" w:rsidRPr="003C5732">
        <w:rPr>
          <w:rFonts w:cstheme="minorHAnsi"/>
          <w:sz w:val="24"/>
          <w:szCs w:val="24"/>
        </w:rPr>
        <w:t>País</w:t>
      </w:r>
      <w:r w:rsidRPr="003C5732">
        <w:rPr>
          <w:rFonts w:cstheme="minorHAnsi"/>
          <w:sz w:val="24"/>
          <w:szCs w:val="24"/>
        </w:rPr>
        <w:t>, além de definir prioridades de atuação do Estado em C&amp;T. Para a formulação da PNCT</w:t>
      </w:r>
      <w:r w:rsidR="00630763" w:rsidRPr="003C5732">
        <w:rPr>
          <w:rFonts w:cstheme="minorHAnsi"/>
          <w:sz w:val="24"/>
          <w:szCs w:val="24"/>
        </w:rPr>
        <w:t>I</w:t>
      </w:r>
      <w:r w:rsidRPr="003C5732">
        <w:rPr>
          <w:rFonts w:cstheme="minorHAnsi"/>
          <w:sz w:val="24"/>
          <w:szCs w:val="24"/>
        </w:rPr>
        <w:t>, o Ministério de Ciência Tecnologia e Inovações (MCTI) conta com a colaboração das Comissões Temáticas do Conselho Nacional de Ciência e Tecnologia (CCT), e do Centro de Gestão e Estudos Estratégico (CGEE).</w:t>
      </w:r>
      <w:r w:rsidR="00014F28" w:rsidRPr="003C5732">
        <w:rPr>
          <w:rFonts w:cstheme="minorHAnsi"/>
          <w:sz w:val="24"/>
          <w:szCs w:val="24"/>
        </w:rPr>
        <w:t xml:space="preserve"> </w:t>
      </w:r>
      <w:r w:rsidRPr="003C5732">
        <w:rPr>
          <w:rFonts w:cstheme="minorHAnsi"/>
          <w:sz w:val="24"/>
          <w:szCs w:val="24"/>
        </w:rPr>
        <w:t xml:space="preserve">O CGEE é responsável por fornecer suporte metodológico, produzir documentos e elaborar a </w:t>
      </w:r>
      <w:r w:rsidR="00650941" w:rsidRPr="003C5732">
        <w:rPr>
          <w:rFonts w:cstheme="minorHAnsi"/>
          <w:sz w:val="24"/>
          <w:szCs w:val="24"/>
        </w:rPr>
        <w:t xml:space="preserve">minuta da </w:t>
      </w:r>
      <w:r w:rsidRPr="003C5732">
        <w:rPr>
          <w:rFonts w:cstheme="minorHAnsi"/>
          <w:sz w:val="24"/>
          <w:szCs w:val="24"/>
        </w:rPr>
        <w:t>proposta de política, enquanto o CCT exercerá a sua função, por meio de debates e análises,</w:t>
      </w:r>
      <w:r w:rsidR="0097477E" w:rsidRPr="003C5732">
        <w:rPr>
          <w:rFonts w:cstheme="minorHAnsi"/>
          <w:sz w:val="24"/>
          <w:szCs w:val="24"/>
        </w:rPr>
        <w:t xml:space="preserve"> sendo o </w:t>
      </w:r>
      <w:r w:rsidRPr="003C5732">
        <w:rPr>
          <w:rFonts w:cstheme="minorHAnsi"/>
          <w:sz w:val="24"/>
          <w:szCs w:val="24"/>
        </w:rPr>
        <w:t>responsável pela validação da proposta de política.</w:t>
      </w:r>
    </w:p>
    <w:p w14:paraId="535915D9" w14:textId="628F1E55" w:rsidR="00180A49" w:rsidRPr="003C5732" w:rsidRDefault="00EC4822" w:rsidP="003C5732">
      <w:pPr>
        <w:jc w:val="both"/>
        <w:divId w:val="646587684"/>
        <w:rPr>
          <w:rFonts w:cstheme="minorHAnsi"/>
          <w:sz w:val="24"/>
          <w:szCs w:val="24"/>
        </w:rPr>
      </w:pPr>
      <w:r w:rsidRPr="003C5732">
        <w:rPr>
          <w:rFonts w:cstheme="minorHAnsi"/>
          <w:sz w:val="24"/>
          <w:szCs w:val="24"/>
        </w:rPr>
        <w:t>Os</w:t>
      </w:r>
      <w:r w:rsidR="00180A49" w:rsidRPr="003C5732">
        <w:rPr>
          <w:rFonts w:cstheme="minorHAnsi"/>
          <w:sz w:val="24"/>
          <w:szCs w:val="24"/>
        </w:rPr>
        <w:t xml:space="preserve"> eixos </w:t>
      </w:r>
      <w:r w:rsidR="00014F28" w:rsidRPr="003C5732">
        <w:rPr>
          <w:rFonts w:cstheme="minorHAnsi"/>
          <w:sz w:val="24"/>
          <w:szCs w:val="24"/>
        </w:rPr>
        <w:t xml:space="preserve">da PNCTI </w:t>
      </w:r>
      <w:r w:rsidR="00180A49" w:rsidRPr="003C5732">
        <w:rPr>
          <w:rFonts w:cstheme="minorHAnsi"/>
          <w:sz w:val="24"/>
          <w:szCs w:val="24"/>
        </w:rPr>
        <w:t>foram definid</w:t>
      </w:r>
      <w:r w:rsidRPr="003C5732">
        <w:rPr>
          <w:rFonts w:cstheme="minorHAnsi"/>
          <w:sz w:val="24"/>
          <w:szCs w:val="24"/>
        </w:rPr>
        <w:t>o</w:t>
      </w:r>
      <w:r w:rsidR="00180A49" w:rsidRPr="003C5732">
        <w:rPr>
          <w:rFonts w:cstheme="minorHAnsi"/>
          <w:sz w:val="24"/>
          <w:szCs w:val="24"/>
        </w:rPr>
        <w:t>s</w:t>
      </w:r>
      <w:r w:rsidR="00014F28" w:rsidRPr="003C5732">
        <w:rPr>
          <w:rFonts w:cstheme="minorHAnsi"/>
          <w:sz w:val="24"/>
          <w:szCs w:val="24"/>
        </w:rPr>
        <w:t xml:space="preserve"> segundo </w:t>
      </w:r>
      <w:r w:rsidRPr="003C5732">
        <w:rPr>
          <w:rFonts w:cstheme="minorHAnsi"/>
          <w:sz w:val="24"/>
          <w:szCs w:val="24"/>
        </w:rPr>
        <w:t xml:space="preserve">as Comissões Temáticas do CCT, </w:t>
      </w:r>
      <w:r w:rsidR="0097477E" w:rsidRPr="003C5732">
        <w:rPr>
          <w:rFonts w:cstheme="minorHAnsi"/>
          <w:sz w:val="24"/>
          <w:szCs w:val="24"/>
        </w:rPr>
        <w:t>como as seguintes:</w:t>
      </w:r>
      <w:r w:rsidR="00180A49" w:rsidRPr="003C5732">
        <w:rPr>
          <w:rFonts w:cstheme="minorHAnsi"/>
          <w:sz w:val="24"/>
          <w:szCs w:val="24"/>
        </w:rPr>
        <w:t xml:space="preserve"> </w:t>
      </w:r>
    </w:p>
    <w:p w14:paraId="1BA7FA21" w14:textId="1B5FCF3C" w:rsidR="00180A49" w:rsidRPr="003C5732" w:rsidRDefault="00180A49" w:rsidP="00DD44A4">
      <w:pPr>
        <w:pStyle w:val="NormalWeb"/>
        <w:numPr>
          <w:ilvl w:val="0"/>
          <w:numId w:val="14"/>
        </w:numPr>
        <w:shd w:val="clear" w:color="auto" w:fill="FFFFFF"/>
        <w:spacing w:before="0" w:beforeAutospacing="0" w:after="0" w:afterAutospacing="0" w:line="360" w:lineRule="auto"/>
        <w:ind w:left="1985"/>
        <w:jc w:val="both"/>
        <w:divId w:val="646587684"/>
        <w:rPr>
          <w:rFonts w:asciiTheme="minorHAnsi" w:hAnsiTheme="minorHAnsi" w:cstheme="minorHAnsi"/>
        </w:rPr>
      </w:pPr>
      <w:r w:rsidRPr="003C5732">
        <w:rPr>
          <w:rFonts w:asciiTheme="minorHAnsi" w:hAnsiTheme="minorHAnsi" w:cstheme="minorHAnsi"/>
        </w:rPr>
        <w:t>Planejamento, Monitoramento e Avaliação da CT</w:t>
      </w:r>
      <w:r w:rsidR="00FA0EFA" w:rsidRPr="003C5732">
        <w:rPr>
          <w:rFonts w:asciiTheme="minorHAnsi" w:hAnsiTheme="minorHAnsi" w:cstheme="minorHAnsi"/>
        </w:rPr>
        <w:t>&amp;</w:t>
      </w:r>
      <w:r w:rsidRPr="003C5732">
        <w:rPr>
          <w:rFonts w:asciiTheme="minorHAnsi" w:hAnsiTheme="minorHAnsi" w:cstheme="minorHAnsi"/>
        </w:rPr>
        <w:t xml:space="preserve">I no </w:t>
      </w:r>
      <w:r w:rsidR="00630763" w:rsidRPr="003C5732">
        <w:rPr>
          <w:rFonts w:asciiTheme="minorHAnsi" w:hAnsiTheme="minorHAnsi" w:cstheme="minorHAnsi"/>
        </w:rPr>
        <w:t>País</w:t>
      </w:r>
      <w:r w:rsidRPr="003C5732">
        <w:rPr>
          <w:rFonts w:asciiTheme="minorHAnsi" w:hAnsiTheme="minorHAnsi" w:cstheme="minorHAnsi"/>
        </w:rPr>
        <w:t>;</w:t>
      </w:r>
    </w:p>
    <w:p w14:paraId="163384BB" w14:textId="77777777" w:rsidR="00180A49" w:rsidRPr="003C5732" w:rsidRDefault="00180A49" w:rsidP="00DD44A4">
      <w:pPr>
        <w:pStyle w:val="NormalWeb"/>
        <w:numPr>
          <w:ilvl w:val="0"/>
          <w:numId w:val="14"/>
        </w:numPr>
        <w:spacing w:line="360" w:lineRule="auto"/>
        <w:ind w:left="1985"/>
        <w:jc w:val="both"/>
        <w:divId w:val="646587684"/>
        <w:rPr>
          <w:rFonts w:asciiTheme="minorHAnsi" w:hAnsiTheme="minorHAnsi" w:cstheme="minorHAnsi"/>
        </w:rPr>
      </w:pPr>
      <w:r w:rsidRPr="003C5732">
        <w:rPr>
          <w:rFonts w:asciiTheme="minorHAnsi" w:hAnsiTheme="minorHAnsi" w:cstheme="minorHAnsi"/>
        </w:rPr>
        <w:t xml:space="preserve">Capital humano; </w:t>
      </w:r>
    </w:p>
    <w:p w14:paraId="5177AB03" w14:textId="77777777" w:rsidR="00180A49" w:rsidRPr="003C5732" w:rsidRDefault="00180A49" w:rsidP="00DD44A4">
      <w:pPr>
        <w:pStyle w:val="NormalWeb"/>
        <w:numPr>
          <w:ilvl w:val="0"/>
          <w:numId w:val="14"/>
        </w:numPr>
        <w:spacing w:line="360" w:lineRule="auto"/>
        <w:ind w:left="1985"/>
        <w:jc w:val="both"/>
        <w:divId w:val="646587684"/>
        <w:rPr>
          <w:rFonts w:asciiTheme="minorHAnsi" w:hAnsiTheme="minorHAnsi" w:cstheme="minorHAnsi"/>
        </w:rPr>
      </w:pPr>
      <w:r w:rsidRPr="003C5732">
        <w:rPr>
          <w:rFonts w:asciiTheme="minorHAnsi" w:hAnsiTheme="minorHAnsi" w:cstheme="minorHAnsi"/>
        </w:rPr>
        <w:t>Pesquisa, infraestrutura e cooperação; e</w:t>
      </w:r>
    </w:p>
    <w:p w14:paraId="76E86AF4" w14:textId="77777777" w:rsidR="00180A49" w:rsidRPr="003C5732" w:rsidRDefault="00180A49" w:rsidP="00DD44A4">
      <w:pPr>
        <w:pStyle w:val="NormalWeb"/>
        <w:numPr>
          <w:ilvl w:val="0"/>
          <w:numId w:val="14"/>
        </w:numPr>
        <w:spacing w:line="360" w:lineRule="auto"/>
        <w:ind w:left="1985"/>
        <w:jc w:val="both"/>
        <w:divId w:val="646587684"/>
        <w:rPr>
          <w:rFonts w:asciiTheme="minorHAnsi" w:hAnsiTheme="minorHAnsi" w:cstheme="minorHAnsi"/>
        </w:rPr>
      </w:pPr>
      <w:r w:rsidRPr="003C5732">
        <w:rPr>
          <w:rFonts w:asciiTheme="minorHAnsi" w:hAnsiTheme="minorHAnsi" w:cstheme="minorHAnsi"/>
        </w:rPr>
        <w:t>Transformação digital, tecnologia e inovação.</w:t>
      </w:r>
    </w:p>
    <w:p w14:paraId="5CFEA03C" w14:textId="1BC6F1C8" w:rsidR="00180A49" w:rsidRPr="003C5732" w:rsidRDefault="00180A49" w:rsidP="003C5732">
      <w:pPr>
        <w:jc w:val="both"/>
        <w:divId w:val="646587684"/>
        <w:rPr>
          <w:rFonts w:cstheme="minorHAnsi"/>
          <w:sz w:val="24"/>
          <w:szCs w:val="24"/>
        </w:rPr>
      </w:pPr>
      <w:r w:rsidRPr="003C5732">
        <w:rPr>
          <w:rFonts w:cstheme="minorHAnsi"/>
          <w:sz w:val="24"/>
          <w:szCs w:val="24"/>
        </w:rPr>
        <w:t xml:space="preserve">A partir da definição </w:t>
      </w:r>
      <w:r w:rsidR="0097477E" w:rsidRPr="003C5732">
        <w:rPr>
          <w:rFonts w:cstheme="minorHAnsi"/>
          <w:sz w:val="24"/>
          <w:szCs w:val="24"/>
        </w:rPr>
        <w:t xml:space="preserve">desses </w:t>
      </w:r>
      <w:r w:rsidRPr="003C5732">
        <w:rPr>
          <w:rFonts w:cstheme="minorHAnsi"/>
          <w:sz w:val="24"/>
          <w:szCs w:val="24"/>
        </w:rPr>
        <w:t xml:space="preserve">eixos, </w:t>
      </w:r>
      <w:r w:rsidR="00EC4822" w:rsidRPr="003C5732">
        <w:rPr>
          <w:rFonts w:cstheme="minorHAnsi"/>
          <w:sz w:val="24"/>
          <w:szCs w:val="24"/>
        </w:rPr>
        <w:t>o</w:t>
      </w:r>
      <w:r w:rsidRPr="003C5732">
        <w:rPr>
          <w:rFonts w:cstheme="minorHAnsi"/>
          <w:sz w:val="24"/>
          <w:szCs w:val="24"/>
        </w:rPr>
        <w:t xml:space="preserve"> CCT, em parceria com o MCTI e o CGEE, elencaram os principais documentos publicados nos últimos anos para o campo de Ciência, Tecnologia e Inovação</w:t>
      </w:r>
      <w:r w:rsidR="00EC4822" w:rsidRPr="003C5732">
        <w:rPr>
          <w:rFonts w:cstheme="minorHAnsi"/>
          <w:sz w:val="24"/>
          <w:szCs w:val="24"/>
        </w:rPr>
        <w:t xml:space="preserve"> (CT&amp;I)</w:t>
      </w:r>
      <w:r w:rsidRPr="003C5732">
        <w:rPr>
          <w:rFonts w:cstheme="minorHAnsi"/>
          <w:sz w:val="24"/>
          <w:szCs w:val="24"/>
        </w:rPr>
        <w:t xml:space="preserve">. Cada </w:t>
      </w:r>
      <w:r w:rsidR="0097477E" w:rsidRPr="003C5732">
        <w:rPr>
          <w:rFonts w:cstheme="minorHAnsi"/>
          <w:sz w:val="24"/>
          <w:szCs w:val="24"/>
        </w:rPr>
        <w:t xml:space="preserve">Comissão Temática do CCT </w:t>
      </w:r>
      <w:r w:rsidRPr="003C5732">
        <w:rPr>
          <w:rFonts w:cstheme="minorHAnsi"/>
          <w:sz w:val="24"/>
          <w:szCs w:val="24"/>
        </w:rPr>
        <w:t>definiu os documentos prioritários para os seus objetos</w:t>
      </w:r>
      <w:r w:rsidR="0097477E" w:rsidRPr="003C5732">
        <w:rPr>
          <w:rFonts w:cstheme="minorHAnsi"/>
          <w:sz w:val="24"/>
          <w:szCs w:val="24"/>
        </w:rPr>
        <w:t>. O</w:t>
      </w:r>
      <w:r w:rsidRPr="003C5732">
        <w:rPr>
          <w:rFonts w:cstheme="minorHAnsi"/>
          <w:sz w:val="24"/>
          <w:szCs w:val="24"/>
        </w:rPr>
        <w:t xml:space="preserve"> CGEE realizou um trabalho de sistematização desses estudos, elencando seus principais </w:t>
      </w:r>
      <w:r w:rsidR="00EC4822" w:rsidRPr="003C5732">
        <w:rPr>
          <w:rFonts w:cstheme="minorHAnsi"/>
          <w:sz w:val="24"/>
          <w:szCs w:val="24"/>
        </w:rPr>
        <w:t>desafios nacionais</w:t>
      </w:r>
      <w:r w:rsidR="0097477E" w:rsidRPr="003C5732">
        <w:rPr>
          <w:rFonts w:cstheme="minorHAnsi"/>
          <w:sz w:val="24"/>
          <w:szCs w:val="24"/>
        </w:rPr>
        <w:t>, de forma a</w:t>
      </w:r>
      <w:r w:rsidR="00EC4822" w:rsidRPr="003C5732">
        <w:rPr>
          <w:rFonts w:cstheme="minorHAnsi"/>
          <w:sz w:val="24"/>
          <w:szCs w:val="24"/>
        </w:rPr>
        <w:t xml:space="preserve"> contextualiza</w:t>
      </w:r>
      <w:r w:rsidR="0097477E" w:rsidRPr="003C5732">
        <w:rPr>
          <w:rFonts w:cstheme="minorHAnsi"/>
          <w:sz w:val="24"/>
          <w:szCs w:val="24"/>
        </w:rPr>
        <w:t>r PNCTI</w:t>
      </w:r>
      <w:r w:rsidR="00EC4822" w:rsidRPr="003C5732">
        <w:rPr>
          <w:rFonts w:cstheme="minorHAnsi"/>
          <w:sz w:val="24"/>
          <w:szCs w:val="24"/>
        </w:rPr>
        <w:t xml:space="preserve"> CT&amp;I</w:t>
      </w:r>
      <w:r w:rsidRPr="003C5732">
        <w:rPr>
          <w:rFonts w:cstheme="minorHAnsi"/>
          <w:sz w:val="24"/>
          <w:szCs w:val="24"/>
        </w:rPr>
        <w:t xml:space="preserve">. Essa revisão bibliográfica foi fundamental para o desenvolvimento da metodologia das oficinas da PNCTI e </w:t>
      </w:r>
      <w:r w:rsidR="00EC4822" w:rsidRPr="003C5732">
        <w:rPr>
          <w:rFonts w:cstheme="minorHAnsi"/>
          <w:sz w:val="24"/>
          <w:szCs w:val="24"/>
        </w:rPr>
        <w:t>posterior</w:t>
      </w:r>
      <w:r w:rsidRPr="003C5732">
        <w:rPr>
          <w:rFonts w:cstheme="minorHAnsi"/>
          <w:sz w:val="24"/>
          <w:szCs w:val="24"/>
        </w:rPr>
        <w:t xml:space="preserve"> consulta pública. </w:t>
      </w:r>
    </w:p>
    <w:p w14:paraId="145CA819" w14:textId="77777777" w:rsidR="00180A49" w:rsidRPr="00180A49" w:rsidRDefault="00180A49" w:rsidP="00180A49">
      <w:pPr>
        <w:pStyle w:val="NormalWeb"/>
        <w:spacing w:line="360" w:lineRule="auto"/>
        <w:jc w:val="both"/>
        <w:divId w:val="646587684"/>
        <w:rPr>
          <w:rFonts w:asciiTheme="minorHAnsi" w:hAnsiTheme="minorHAnsi" w:cstheme="minorHAnsi"/>
        </w:rPr>
      </w:pPr>
    </w:p>
    <w:p w14:paraId="41A992C3" w14:textId="45B1B0B2" w:rsidR="00180A49" w:rsidRPr="00180A49" w:rsidRDefault="00630763" w:rsidP="00180A49">
      <w:pPr>
        <w:pStyle w:val="NormalWeb"/>
        <w:spacing w:line="360" w:lineRule="auto"/>
        <w:jc w:val="both"/>
        <w:divId w:val="646587684"/>
        <w:rPr>
          <w:rFonts w:asciiTheme="minorHAnsi" w:hAnsiTheme="minorHAnsi" w:cstheme="minorHAnsi"/>
        </w:rPr>
      </w:pPr>
      <w:r w:rsidRPr="00180A49">
        <w:rPr>
          <w:rFonts w:asciiTheme="minorHAnsi" w:hAnsiTheme="minorHAnsi" w:cstheme="minorHAnsi"/>
          <w:noProof/>
        </w:rPr>
        <w:drawing>
          <wp:anchor distT="0" distB="0" distL="114300" distR="114300" simplePos="0" relativeHeight="251666432" behindDoc="0" locked="0" layoutInCell="1" allowOverlap="1" wp14:anchorId="7B5D6ACD" wp14:editId="2140850F">
            <wp:simplePos x="0" y="0"/>
            <wp:positionH relativeFrom="margin">
              <wp:posOffset>453390</wp:posOffset>
            </wp:positionH>
            <wp:positionV relativeFrom="paragraph">
              <wp:posOffset>-513080</wp:posOffset>
            </wp:positionV>
            <wp:extent cx="4194810" cy="2218413"/>
            <wp:effectExtent l="0" t="0" r="0" b="10795"/>
            <wp:wrapSquare wrapText="bothSides"/>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217007DA" w14:textId="369D256E" w:rsidR="00180A49" w:rsidRPr="00180A49" w:rsidRDefault="00180A49" w:rsidP="00180A49">
      <w:pPr>
        <w:pStyle w:val="NormalWeb"/>
        <w:spacing w:line="360" w:lineRule="auto"/>
        <w:jc w:val="both"/>
        <w:divId w:val="646587684"/>
        <w:rPr>
          <w:rFonts w:asciiTheme="minorHAnsi" w:hAnsiTheme="minorHAnsi" w:cstheme="minorHAnsi"/>
        </w:rPr>
      </w:pPr>
    </w:p>
    <w:p w14:paraId="61E9F4D5" w14:textId="77777777" w:rsidR="00180A49" w:rsidRPr="00180A49" w:rsidRDefault="00180A49" w:rsidP="00180A49">
      <w:pPr>
        <w:pStyle w:val="NormalWeb"/>
        <w:spacing w:line="360" w:lineRule="auto"/>
        <w:jc w:val="both"/>
        <w:divId w:val="646587684"/>
        <w:rPr>
          <w:rFonts w:asciiTheme="minorHAnsi" w:hAnsiTheme="minorHAnsi" w:cstheme="minorHAnsi"/>
        </w:rPr>
      </w:pPr>
    </w:p>
    <w:p w14:paraId="676289E2" w14:textId="77777777" w:rsidR="00180A49" w:rsidRPr="00180A49" w:rsidRDefault="00180A49" w:rsidP="00180A49">
      <w:pPr>
        <w:pStyle w:val="NormalWeb"/>
        <w:spacing w:line="360" w:lineRule="auto"/>
        <w:jc w:val="both"/>
        <w:divId w:val="646587684"/>
        <w:rPr>
          <w:rFonts w:asciiTheme="minorHAnsi" w:hAnsiTheme="minorHAnsi" w:cstheme="minorHAnsi"/>
        </w:rPr>
      </w:pPr>
    </w:p>
    <w:p w14:paraId="7BA3B9AC" w14:textId="77777777" w:rsidR="00891408" w:rsidRDefault="00891408" w:rsidP="00CA5799">
      <w:pPr>
        <w:pStyle w:val="NormalWeb"/>
        <w:spacing w:before="0" w:beforeAutospacing="0" w:after="0" w:afterAutospacing="0" w:line="360" w:lineRule="auto"/>
        <w:jc w:val="both"/>
        <w:divId w:val="646587684"/>
        <w:rPr>
          <w:rFonts w:asciiTheme="minorHAnsi" w:hAnsiTheme="minorHAnsi" w:cstheme="minorHAnsi"/>
          <w:b/>
          <w:sz w:val="22"/>
        </w:rPr>
      </w:pPr>
    </w:p>
    <w:p w14:paraId="32D0EB8C" w14:textId="77777777" w:rsidR="00891408" w:rsidRDefault="00891408" w:rsidP="00CA5799">
      <w:pPr>
        <w:pStyle w:val="NormalWeb"/>
        <w:spacing w:before="0" w:beforeAutospacing="0" w:after="0" w:afterAutospacing="0" w:line="360" w:lineRule="auto"/>
        <w:jc w:val="both"/>
        <w:divId w:val="646587684"/>
        <w:rPr>
          <w:rFonts w:asciiTheme="minorHAnsi" w:hAnsiTheme="minorHAnsi" w:cstheme="minorHAnsi"/>
          <w:b/>
          <w:sz w:val="22"/>
        </w:rPr>
      </w:pPr>
    </w:p>
    <w:p w14:paraId="127BDA2D" w14:textId="5316F564" w:rsidR="00180A49" w:rsidRPr="00CA5799" w:rsidRDefault="00180A49" w:rsidP="00846E24">
      <w:pPr>
        <w:pStyle w:val="NormalWeb"/>
        <w:spacing w:before="0" w:beforeAutospacing="0" w:after="0" w:afterAutospacing="0"/>
        <w:jc w:val="both"/>
        <w:divId w:val="646587684"/>
        <w:rPr>
          <w:rFonts w:asciiTheme="minorHAnsi" w:hAnsiTheme="minorHAnsi" w:cstheme="minorHAnsi"/>
          <w:sz w:val="22"/>
        </w:rPr>
      </w:pPr>
      <w:r w:rsidRPr="00CA5799">
        <w:rPr>
          <w:rFonts w:asciiTheme="minorHAnsi" w:hAnsiTheme="minorHAnsi" w:cstheme="minorHAnsi"/>
          <w:b/>
          <w:sz w:val="22"/>
        </w:rPr>
        <w:t>Figura</w:t>
      </w:r>
      <w:r w:rsidR="00CA5799">
        <w:rPr>
          <w:rFonts w:asciiTheme="minorHAnsi" w:hAnsiTheme="minorHAnsi" w:cstheme="minorHAnsi"/>
          <w:b/>
          <w:sz w:val="22"/>
        </w:rPr>
        <w:t xml:space="preserve"> 1. I -</w:t>
      </w:r>
      <w:r w:rsidR="00CA5799" w:rsidRPr="00CA5799">
        <w:rPr>
          <w:rFonts w:asciiTheme="minorHAnsi" w:hAnsiTheme="minorHAnsi" w:cstheme="minorHAnsi"/>
          <w:sz w:val="22"/>
        </w:rPr>
        <w:t xml:space="preserve"> </w:t>
      </w:r>
      <w:r w:rsidRPr="00CA5799">
        <w:rPr>
          <w:rFonts w:asciiTheme="minorHAnsi" w:hAnsiTheme="minorHAnsi" w:cstheme="minorHAnsi"/>
          <w:sz w:val="22"/>
        </w:rPr>
        <w:t>Principais elementos d</w:t>
      </w:r>
      <w:r w:rsidR="00EC4822" w:rsidRPr="00CA5799">
        <w:rPr>
          <w:rFonts w:asciiTheme="minorHAnsi" w:hAnsiTheme="minorHAnsi" w:cstheme="minorHAnsi"/>
          <w:sz w:val="22"/>
        </w:rPr>
        <w:t>a abordagem metodológica da elaboração</w:t>
      </w:r>
      <w:r w:rsidRPr="00CA5799">
        <w:rPr>
          <w:rFonts w:asciiTheme="minorHAnsi" w:hAnsiTheme="minorHAnsi" w:cstheme="minorHAnsi"/>
          <w:sz w:val="22"/>
        </w:rPr>
        <w:t xml:space="preserve"> da PNCTI</w:t>
      </w:r>
      <w:r w:rsidR="00EC4822" w:rsidRPr="00CA5799">
        <w:rPr>
          <w:rFonts w:asciiTheme="minorHAnsi" w:hAnsiTheme="minorHAnsi" w:cstheme="minorHAnsi"/>
          <w:sz w:val="22"/>
        </w:rPr>
        <w:t>.</w:t>
      </w:r>
      <w:r w:rsidRPr="00CA5799">
        <w:rPr>
          <w:rFonts w:asciiTheme="minorHAnsi" w:hAnsiTheme="minorHAnsi" w:cstheme="minorHAnsi"/>
          <w:sz w:val="22"/>
        </w:rPr>
        <w:t xml:space="preserve"> </w:t>
      </w:r>
    </w:p>
    <w:p w14:paraId="3B173639" w14:textId="16D6FC7E" w:rsidR="00CA5799" w:rsidRDefault="00CA5799" w:rsidP="00CA5799">
      <w:pPr>
        <w:pStyle w:val="NormalWeb"/>
        <w:spacing w:before="0" w:beforeAutospacing="0" w:after="0" w:afterAutospacing="0"/>
        <w:jc w:val="both"/>
        <w:divId w:val="646587684"/>
        <w:rPr>
          <w:rFonts w:asciiTheme="minorHAnsi" w:hAnsiTheme="minorHAnsi" w:cstheme="minorHAnsi"/>
          <w:sz w:val="20"/>
        </w:rPr>
      </w:pPr>
      <w:r w:rsidRPr="00CA5799">
        <w:rPr>
          <w:rFonts w:asciiTheme="minorHAnsi" w:hAnsiTheme="minorHAnsi" w:cstheme="minorHAnsi"/>
          <w:b/>
          <w:sz w:val="20"/>
        </w:rPr>
        <w:t>Fonte:</w:t>
      </w:r>
      <w:r w:rsidRPr="00CA5799">
        <w:rPr>
          <w:rFonts w:asciiTheme="minorHAnsi" w:hAnsiTheme="minorHAnsi" w:cstheme="minorHAnsi"/>
          <w:sz w:val="20"/>
        </w:rPr>
        <w:t xml:space="preserve"> </w:t>
      </w:r>
      <w:r>
        <w:rPr>
          <w:rFonts w:asciiTheme="minorHAnsi" w:hAnsiTheme="minorHAnsi" w:cstheme="minorHAnsi"/>
          <w:sz w:val="20"/>
        </w:rPr>
        <w:t>elaboração própria.</w:t>
      </w:r>
      <w:r w:rsidRPr="00CA5799">
        <w:rPr>
          <w:rFonts w:asciiTheme="minorHAnsi" w:hAnsiTheme="minorHAnsi" w:cstheme="minorHAnsi"/>
          <w:sz w:val="20"/>
        </w:rPr>
        <w:t xml:space="preserve"> </w:t>
      </w:r>
    </w:p>
    <w:p w14:paraId="16ED41E8" w14:textId="77777777" w:rsidR="00CA5799" w:rsidRPr="00CA5799" w:rsidRDefault="00CA5799" w:rsidP="00CA5799">
      <w:pPr>
        <w:pStyle w:val="NormalWeb"/>
        <w:spacing w:before="0" w:beforeAutospacing="0" w:after="0" w:afterAutospacing="0"/>
        <w:jc w:val="both"/>
        <w:divId w:val="646587684"/>
        <w:rPr>
          <w:rFonts w:asciiTheme="minorHAnsi" w:hAnsiTheme="minorHAnsi" w:cstheme="minorHAnsi"/>
          <w:sz w:val="20"/>
        </w:rPr>
      </w:pPr>
    </w:p>
    <w:p w14:paraId="346DA21A" w14:textId="5619AD61" w:rsidR="00180A49" w:rsidRPr="003C5732" w:rsidRDefault="00180A49" w:rsidP="003C5732">
      <w:pPr>
        <w:jc w:val="both"/>
        <w:divId w:val="646587684"/>
        <w:rPr>
          <w:rFonts w:cstheme="minorHAnsi"/>
          <w:sz w:val="24"/>
          <w:szCs w:val="24"/>
        </w:rPr>
      </w:pPr>
      <w:r w:rsidRPr="003C5732">
        <w:rPr>
          <w:rFonts w:cstheme="minorHAnsi"/>
          <w:sz w:val="24"/>
          <w:szCs w:val="24"/>
        </w:rPr>
        <w:t xml:space="preserve">A partir da sistematização </w:t>
      </w:r>
      <w:r w:rsidR="00EC4822" w:rsidRPr="003C5732">
        <w:rPr>
          <w:rFonts w:cstheme="minorHAnsi"/>
          <w:sz w:val="24"/>
          <w:szCs w:val="24"/>
        </w:rPr>
        <w:t>das referências indicadas pelas Comissões Temáticas</w:t>
      </w:r>
      <w:r w:rsidRPr="003C5732">
        <w:rPr>
          <w:rFonts w:cstheme="minorHAnsi"/>
          <w:sz w:val="24"/>
          <w:szCs w:val="24"/>
        </w:rPr>
        <w:t xml:space="preserve"> do CCT, foi construída a estrutura metodológica dos ciclos de oficinas. A série de oficinas visou identificar subsídios e gerar convergências para a </w:t>
      </w:r>
      <w:r w:rsidR="00EC4822" w:rsidRPr="003C5732">
        <w:rPr>
          <w:rFonts w:cstheme="minorHAnsi"/>
          <w:sz w:val="24"/>
          <w:szCs w:val="24"/>
        </w:rPr>
        <w:t>elaboração</w:t>
      </w:r>
      <w:r w:rsidRPr="003C5732">
        <w:rPr>
          <w:rFonts w:cstheme="minorHAnsi"/>
          <w:sz w:val="24"/>
          <w:szCs w:val="24"/>
        </w:rPr>
        <w:t xml:space="preserve"> d</w:t>
      </w:r>
      <w:r w:rsidR="0097477E" w:rsidRPr="003C5732">
        <w:rPr>
          <w:rFonts w:cstheme="minorHAnsi"/>
          <w:sz w:val="24"/>
          <w:szCs w:val="24"/>
        </w:rPr>
        <w:t>o documento básico</w:t>
      </w:r>
      <w:r w:rsidR="00096290" w:rsidRPr="003C5732">
        <w:rPr>
          <w:rFonts w:cstheme="minorHAnsi"/>
          <w:sz w:val="24"/>
          <w:szCs w:val="24"/>
        </w:rPr>
        <w:t xml:space="preserve"> da</w:t>
      </w:r>
      <w:r w:rsidRPr="003C5732">
        <w:rPr>
          <w:rFonts w:cstheme="minorHAnsi"/>
          <w:sz w:val="24"/>
          <w:szCs w:val="24"/>
        </w:rPr>
        <w:t xml:space="preserve"> PNCTI, </w:t>
      </w:r>
      <w:r w:rsidR="00EC4822" w:rsidRPr="003C5732">
        <w:rPr>
          <w:rFonts w:cstheme="minorHAnsi"/>
          <w:sz w:val="24"/>
          <w:szCs w:val="24"/>
        </w:rPr>
        <w:t>por meio</w:t>
      </w:r>
      <w:r w:rsidRPr="003C5732">
        <w:rPr>
          <w:rFonts w:cstheme="minorHAnsi"/>
          <w:sz w:val="24"/>
          <w:szCs w:val="24"/>
        </w:rPr>
        <w:t xml:space="preserve"> de </w:t>
      </w:r>
      <w:r w:rsidR="00EC4822" w:rsidRPr="003C5732">
        <w:rPr>
          <w:rFonts w:cstheme="minorHAnsi"/>
          <w:sz w:val="24"/>
          <w:szCs w:val="24"/>
        </w:rPr>
        <w:t>quatro</w:t>
      </w:r>
      <w:r w:rsidRPr="003C5732">
        <w:rPr>
          <w:rFonts w:cstheme="minorHAnsi"/>
          <w:sz w:val="24"/>
          <w:szCs w:val="24"/>
        </w:rPr>
        <w:t xml:space="preserve"> blocos de eventos, realizados junto aos integrantes </w:t>
      </w:r>
      <w:r w:rsidR="0097477E" w:rsidRPr="003C5732">
        <w:rPr>
          <w:rFonts w:cstheme="minorHAnsi"/>
          <w:sz w:val="24"/>
          <w:szCs w:val="24"/>
        </w:rPr>
        <w:t xml:space="preserve">dessas </w:t>
      </w:r>
      <w:r w:rsidR="00EC4822" w:rsidRPr="003C5732">
        <w:rPr>
          <w:rFonts w:cstheme="minorHAnsi"/>
          <w:sz w:val="24"/>
          <w:szCs w:val="24"/>
        </w:rPr>
        <w:t>Comissões</w:t>
      </w:r>
      <w:r w:rsidRPr="003C5732">
        <w:rPr>
          <w:rFonts w:cstheme="minorHAnsi"/>
          <w:sz w:val="24"/>
          <w:szCs w:val="24"/>
        </w:rPr>
        <w:t xml:space="preserve">. Após o ciclo de oficinas </w:t>
      </w:r>
      <w:r w:rsidR="0097477E" w:rsidRPr="003C5732">
        <w:rPr>
          <w:rFonts w:cstheme="minorHAnsi"/>
          <w:sz w:val="24"/>
          <w:szCs w:val="24"/>
        </w:rPr>
        <w:t>esse documento será submetido a</w:t>
      </w:r>
      <w:r w:rsidRPr="003C5732">
        <w:rPr>
          <w:rFonts w:cstheme="minorHAnsi"/>
          <w:sz w:val="24"/>
          <w:szCs w:val="24"/>
        </w:rPr>
        <w:t xml:space="preserve"> uma Consulta Pública, de modo a ouvir considerações da sociedade e ampliar os esforços em prol da agenda de Ciência, Tecnologia e Inovação.</w:t>
      </w:r>
    </w:p>
    <w:p w14:paraId="6CF08A4C" w14:textId="32E07655" w:rsidR="00180A49" w:rsidRPr="00AC3C43" w:rsidRDefault="00180A49" w:rsidP="00AC3C43">
      <w:pPr>
        <w:pStyle w:val="Ttulo4"/>
        <w:divId w:val="646587684"/>
      </w:pPr>
      <w:r w:rsidRPr="00AC3C43">
        <w:t xml:space="preserve">Síntese dos estudos </w:t>
      </w:r>
    </w:p>
    <w:p w14:paraId="235C1236" w14:textId="00816C50" w:rsidR="00180A49" w:rsidRPr="003C5732" w:rsidRDefault="00180A49" w:rsidP="003C5732">
      <w:pPr>
        <w:jc w:val="both"/>
        <w:divId w:val="646587684"/>
        <w:rPr>
          <w:rFonts w:cstheme="minorHAnsi"/>
          <w:sz w:val="24"/>
          <w:szCs w:val="24"/>
        </w:rPr>
      </w:pPr>
      <w:r w:rsidRPr="003C5732">
        <w:rPr>
          <w:rFonts w:cstheme="minorHAnsi"/>
          <w:sz w:val="24"/>
          <w:szCs w:val="24"/>
        </w:rPr>
        <w:t>A metodologia de construção da PNCTI partiu da premissa de valorizar os principais debates e diagnósticos previamente realizados no campo de CT</w:t>
      </w:r>
      <w:r w:rsidR="00FA0EFA" w:rsidRPr="003C5732">
        <w:rPr>
          <w:rFonts w:cstheme="minorHAnsi"/>
          <w:sz w:val="24"/>
          <w:szCs w:val="24"/>
        </w:rPr>
        <w:t>&amp;</w:t>
      </w:r>
      <w:r w:rsidRPr="003C5732">
        <w:rPr>
          <w:rFonts w:cstheme="minorHAnsi"/>
          <w:sz w:val="24"/>
          <w:szCs w:val="24"/>
        </w:rPr>
        <w:t>I no Brasil nos últimos anos. Nesse sentido, os estudos foram escolhidos, baseados nas temáticas de cada eixo, e seus insumos e diagnósticos foram o ponto de partida das frentes de trabalho da Política. Os textos selecionados para os trabalhos estão descritos no quadro 1</w:t>
      </w:r>
      <w:r w:rsidR="00846E24">
        <w:rPr>
          <w:rFonts w:cstheme="minorHAnsi"/>
          <w:sz w:val="24"/>
          <w:szCs w:val="24"/>
        </w:rPr>
        <w:t>.I</w:t>
      </w:r>
      <w:r w:rsidRPr="003C5732">
        <w:rPr>
          <w:rFonts w:cstheme="minorHAnsi"/>
          <w:sz w:val="24"/>
          <w:szCs w:val="24"/>
        </w:rPr>
        <w:t>.</w:t>
      </w:r>
    </w:p>
    <w:p w14:paraId="594EB61C" w14:textId="3675A43D" w:rsidR="009C3EAC" w:rsidRDefault="009C3EAC" w:rsidP="00180A49">
      <w:pPr>
        <w:pStyle w:val="NormalWeb"/>
        <w:spacing w:line="360" w:lineRule="auto"/>
        <w:jc w:val="both"/>
        <w:divId w:val="646587684"/>
        <w:rPr>
          <w:rFonts w:asciiTheme="minorHAnsi" w:hAnsiTheme="minorHAnsi" w:cstheme="minorHAnsi"/>
        </w:rPr>
      </w:pPr>
    </w:p>
    <w:p w14:paraId="5A2A9991" w14:textId="643D022E" w:rsidR="009C3EAC" w:rsidRDefault="009C3EAC" w:rsidP="00180A49">
      <w:pPr>
        <w:pStyle w:val="NormalWeb"/>
        <w:spacing w:line="360" w:lineRule="auto"/>
        <w:jc w:val="both"/>
        <w:divId w:val="646587684"/>
        <w:rPr>
          <w:rFonts w:asciiTheme="minorHAnsi" w:hAnsiTheme="minorHAnsi" w:cstheme="minorHAnsi"/>
        </w:rPr>
      </w:pPr>
    </w:p>
    <w:p w14:paraId="04C4B29A" w14:textId="77777777" w:rsidR="00CA5799" w:rsidRDefault="00CA5799">
      <w:pPr>
        <w:rPr>
          <w:rFonts w:cstheme="minorHAnsi"/>
          <w:sz w:val="24"/>
          <w:szCs w:val="24"/>
        </w:rPr>
      </w:pPr>
      <w:r>
        <w:rPr>
          <w:rFonts w:cstheme="minorHAnsi"/>
        </w:rPr>
        <w:br w:type="page"/>
      </w:r>
    </w:p>
    <w:p w14:paraId="302EBE73" w14:textId="03D8E0DE" w:rsidR="00CA5799" w:rsidRPr="00CA5799" w:rsidRDefault="00CA5799" w:rsidP="00CA5799">
      <w:pPr>
        <w:pStyle w:val="NormalWeb"/>
        <w:spacing w:before="0" w:beforeAutospacing="0" w:after="0" w:afterAutospacing="0"/>
        <w:jc w:val="both"/>
        <w:divId w:val="646587684"/>
        <w:rPr>
          <w:rFonts w:asciiTheme="minorHAnsi" w:hAnsiTheme="minorHAnsi" w:cstheme="minorHAnsi"/>
          <w:sz w:val="22"/>
        </w:rPr>
      </w:pPr>
      <w:r w:rsidRPr="00CA5799">
        <w:rPr>
          <w:rFonts w:asciiTheme="minorHAnsi" w:hAnsiTheme="minorHAnsi" w:cstheme="minorHAnsi"/>
          <w:b/>
          <w:sz w:val="22"/>
        </w:rPr>
        <w:lastRenderedPageBreak/>
        <w:t>Quadro 1</w:t>
      </w:r>
      <w:r>
        <w:rPr>
          <w:rFonts w:asciiTheme="minorHAnsi" w:hAnsiTheme="minorHAnsi" w:cstheme="minorHAnsi"/>
          <w:b/>
          <w:sz w:val="22"/>
        </w:rPr>
        <w:t>.</w:t>
      </w:r>
      <w:r w:rsidR="00891408" w:rsidRPr="00891408">
        <w:rPr>
          <w:rFonts w:asciiTheme="minorHAnsi" w:hAnsiTheme="minorHAnsi" w:cstheme="minorHAnsi"/>
          <w:b/>
          <w:sz w:val="22"/>
        </w:rPr>
        <w:t xml:space="preserve"> </w:t>
      </w:r>
      <w:r w:rsidR="00891408">
        <w:rPr>
          <w:rFonts w:asciiTheme="minorHAnsi" w:hAnsiTheme="minorHAnsi" w:cstheme="minorHAnsi"/>
          <w:b/>
          <w:sz w:val="22"/>
        </w:rPr>
        <w:t>I -</w:t>
      </w:r>
      <w:r w:rsidR="00891408" w:rsidRPr="00CA5799">
        <w:rPr>
          <w:rFonts w:asciiTheme="minorHAnsi" w:hAnsiTheme="minorHAnsi" w:cstheme="minorHAnsi"/>
          <w:sz w:val="22"/>
        </w:rPr>
        <w:t xml:space="preserve"> </w:t>
      </w:r>
      <w:r w:rsidRPr="00CA5799">
        <w:rPr>
          <w:rFonts w:asciiTheme="minorHAnsi" w:hAnsiTheme="minorHAnsi" w:cstheme="minorHAnsi"/>
          <w:sz w:val="22"/>
        </w:rPr>
        <w:t>Levantamento dos estudos de base para a PNCTI.</w:t>
      </w:r>
    </w:p>
    <w:tbl>
      <w:tblPr>
        <w:tblW w:w="9072" w:type="dxa"/>
        <w:tblInd w:w="-147" w:type="dxa"/>
        <w:tblCellMar>
          <w:left w:w="10" w:type="dxa"/>
          <w:right w:w="10" w:type="dxa"/>
        </w:tblCellMar>
        <w:tblLook w:val="04A0" w:firstRow="1" w:lastRow="0" w:firstColumn="1" w:lastColumn="0" w:noHBand="0" w:noVBand="1"/>
      </w:tblPr>
      <w:tblGrid>
        <w:gridCol w:w="9072"/>
      </w:tblGrid>
      <w:tr w:rsidR="00AD7A58" w:rsidRPr="009C3EAC" w14:paraId="76C87570" w14:textId="77777777" w:rsidTr="00AD7A58">
        <w:trPr>
          <w:divId w:val="646587684"/>
        </w:trPr>
        <w:tc>
          <w:tcPr>
            <w:tcW w:w="90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2A9BE3" w14:textId="77777777" w:rsidR="00AD7A58" w:rsidRPr="009C3EAC" w:rsidRDefault="00AD7A58" w:rsidP="00AD7A58">
            <w:pPr>
              <w:spacing w:after="0" w:line="240" w:lineRule="auto"/>
              <w:ind w:left="459" w:hanging="425"/>
              <w:rPr>
                <w:rFonts w:cstheme="minorHAnsi"/>
                <w:sz w:val="20"/>
                <w:szCs w:val="20"/>
              </w:rPr>
            </w:pPr>
            <w:bookmarkStart w:id="23" w:name="_Hlk98487503"/>
            <w:r w:rsidRPr="009C3EAC">
              <w:rPr>
                <w:rFonts w:cstheme="minorHAnsi"/>
                <w:sz w:val="20"/>
                <w:szCs w:val="20"/>
              </w:rPr>
              <w:t xml:space="preserve">ACADEMIA BRASILEIRA DE CIÊNCIAS – ABC. </w:t>
            </w:r>
            <w:r w:rsidRPr="009C3EAC">
              <w:rPr>
                <w:rFonts w:cstheme="minorHAnsi"/>
                <w:b/>
                <w:sz w:val="20"/>
                <w:szCs w:val="20"/>
              </w:rPr>
              <w:t>Carta da Academia Brasileira de Ciências (ABC) e da Sociedade Brasileira para o Progresso da Ciência (SBPC) dirigida aos dois candidatos à Presidência da República no Segundo Turno</w:t>
            </w:r>
            <w:r w:rsidRPr="009C3EAC">
              <w:rPr>
                <w:rFonts w:cstheme="minorHAnsi"/>
                <w:sz w:val="20"/>
                <w:szCs w:val="20"/>
              </w:rPr>
              <w:t>. Rio de Janeiro, RJ: ABC, out. 2018.</w:t>
            </w:r>
          </w:p>
          <w:p w14:paraId="66AB5012"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Repensar a educação superior no Brasil</w:t>
            </w:r>
            <w:r w:rsidRPr="009C3EAC">
              <w:rPr>
                <w:rFonts w:cstheme="minorHAnsi"/>
                <w:sz w:val="20"/>
                <w:szCs w:val="20"/>
              </w:rPr>
              <w:t xml:space="preserve">: </w:t>
            </w:r>
            <w:r w:rsidRPr="009C3EAC">
              <w:rPr>
                <w:rFonts w:cstheme="minorHAnsi"/>
                <w:b/>
                <w:sz w:val="20"/>
                <w:szCs w:val="20"/>
              </w:rPr>
              <w:t>análise, subsídios e propostas</w:t>
            </w:r>
            <w:r w:rsidRPr="009C3EAC">
              <w:rPr>
                <w:rFonts w:cstheme="minorHAnsi"/>
                <w:sz w:val="20"/>
                <w:szCs w:val="20"/>
              </w:rPr>
              <w:t>. Rio de Janeiro, RJ: ABC, 2018.</w:t>
            </w:r>
          </w:p>
          <w:p w14:paraId="552B9F13"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Fundos setoriais e as ciências humanas e sociais</w:t>
            </w:r>
            <w:r w:rsidRPr="009C3EAC">
              <w:rPr>
                <w:rFonts w:cstheme="minorHAnsi"/>
                <w:sz w:val="20"/>
                <w:szCs w:val="20"/>
              </w:rPr>
              <w:t xml:space="preserve">: </w:t>
            </w:r>
            <w:r w:rsidRPr="009C3EAC">
              <w:rPr>
                <w:rFonts w:cstheme="minorHAnsi"/>
                <w:b/>
                <w:sz w:val="20"/>
                <w:szCs w:val="20"/>
              </w:rPr>
              <w:t>a importância de financiar a produção de conhecimento.</w:t>
            </w:r>
            <w:r w:rsidRPr="009C3EAC">
              <w:rPr>
                <w:rFonts w:cstheme="minorHAnsi"/>
                <w:sz w:val="20"/>
                <w:szCs w:val="20"/>
              </w:rPr>
              <w:t xml:space="preserve"> Rio de Janeiro, RJ: ABC, dez. 2021a.</w:t>
            </w:r>
          </w:p>
          <w:p w14:paraId="05828242"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Sistema Nacional de Ciência e Tecnologia</w:t>
            </w:r>
            <w:r w:rsidRPr="009C3EAC">
              <w:rPr>
                <w:rFonts w:cstheme="minorHAnsi"/>
                <w:sz w:val="20"/>
                <w:szCs w:val="20"/>
              </w:rPr>
              <w:t xml:space="preserve">: </w:t>
            </w:r>
            <w:r w:rsidRPr="009C3EAC">
              <w:rPr>
                <w:rFonts w:cstheme="minorHAnsi"/>
                <w:b/>
                <w:sz w:val="20"/>
                <w:szCs w:val="20"/>
              </w:rPr>
              <w:t>a importância do financiamento competitivo em seus níveis de estruturação</w:t>
            </w:r>
            <w:r w:rsidRPr="009C3EAC">
              <w:rPr>
                <w:rFonts w:cstheme="minorHAnsi"/>
                <w:sz w:val="20"/>
                <w:szCs w:val="20"/>
              </w:rPr>
              <w:t>. Rio de Janeiro, RJ: ABC, dezembro, 2021b.</w:t>
            </w:r>
          </w:p>
          <w:p w14:paraId="7ACBD618"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Projeto de Ciência para o Brasil</w:t>
            </w:r>
            <w:r w:rsidRPr="009C3EAC">
              <w:rPr>
                <w:rFonts w:cstheme="minorHAnsi"/>
                <w:sz w:val="20"/>
                <w:szCs w:val="20"/>
              </w:rPr>
              <w:t xml:space="preserve">. SILVA, </w:t>
            </w:r>
            <w:proofErr w:type="spellStart"/>
            <w:r w:rsidRPr="009C3EAC">
              <w:rPr>
                <w:rFonts w:cstheme="minorHAnsi"/>
                <w:sz w:val="20"/>
                <w:szCs w:val="20"/>
              </w:rPr>
              <w:t>Jerson</w:t>
            </w:r>
            <w:proofErr w:type="spellEnd"/>
            <w:r w:rsidRPr="009C3EAC">
              <w:rPr>
                <w:rFonts w:cstheme="minorHAnsi"/>
                <w:sz w:val="20"/>
                <w:szCs w:val="20"/>
              </w:rPr>
              <w:t xml:space="preserve">; TUNDISI, José </w:t>
            </w:r>
            <w:proofErr w:type="spellStart"/>
            <w:r w:rsidRPr="009C3EAC">
              <w:rPr>
                <w:rFonts w:cstheme="minorHAnsi"/>
                <w:sz w:val="20"/>
                <w:szCs w:val="20"/>
              </w:rPr>
              <w:t>Galizia</w:t>
            </w:r>
            <w:proofErr w:type="spellEnd"/>
            <w:r w:rsidRPr="009C3EAC">
              <w:rPr>
                <w:rFonts w:cstheme="minorHAnsi"/>
                <w:sz w:val="20"/>
                <w:szCs w:val="20"/>
              </w:rPr>
              <w:t xml:space="preserve"> (coordenadores). Rio de Janeiro: ABC, 2018b.</w:t>
            </w:r>
          </w:p>
          <w:p w14:paraId="78E158CB"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Rumo ao Desenvolvimento Sustentável do Brasil.</w:t>
            </w:r>
            <w:r w:rsidRPr="009C3EAC">
              <w:rPr>
                <w:rFonts w:cstheme="minorHAnsi"/>
                <w:sz w:val="20"/>
                <w:szCs w:val="20"/>
              </w:rPr>
              <w:t xml:space="preserve"> Rio de Janeiro, RJ: ABC, 2021c.</w:t>
            </w:r>
          </w:p>
          <w:p w14:paraId="78184A2C"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BRASIL. </w:t>
            </w:r>
            <w:r w:rsidRPr="009C3EAC">
              <w:rPr>
                <w:rFonts w:cstheme="minorHAnsi"/>
                <w:b/>
                <w:sz w:val="20"/>
                <w:szCs w:val="20"/>
              </w:rPr>
              <w:t>Decreto n° 10.534</w:t>
            </w:r>
            <w:r w:rsidRPr="009C3EAC">
              <w:rPr>
                <w:rFonts w:cstheme="minorHAnsi"/>
                <w:sz w:val="20"/>
                <w:szCs w:val="20"/>
              </w:rPr>
              <w:t>. Diário Oficial da União, 28 de outubro de 2020.</w:t>
            </w:r>
          </w:p>
          <w:p w14:paraId="56E25F83"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Estratégia Brasileira para a Transformação Digital</w:t>
            </w:r>
            <w:r w:rsidRPr="009C3EAC">
              <w:rPr>
                <w:rFonts w:cstheme="minorHAnsi"/>
                <w:sz w:val="20"/>
                <w:szCs w:val="20"/>
              </w:rPr>
              <w:t xml:space="preserve"> (E-Digital), 2018.</w:t>
            </w:r>
          </w:p>
          <w:p w14:paraId="45770339"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Decreto Presidencial 10.151,</w:t>
            </w:r>
            <w:r w:rsidRPr="009C3EAC">
              <w:rPr>
                <w:rFonts w:cstheme="minorHAnsi"/>
                <w:sz w:val="20"/>
                <w:szCs w:val="20"/>
              </w:rPr>
              <w:t xml:space="preserve"> 2 de dezembro de 2019.</w:t>
            </w:r>
          </w:p>
          <w:p w14:paraId="01C38B5C"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Lei n° 10.973.</w:t>
            </w:r>
            <w:r w:rsidRPr="009C3EAC">
              <w:rPr>
                <w:rFonts w:cstheme="minorHAnsi"/>
                <w:sz w:val="20"/>
                <w:szCs w:val="20"/>
              </w:rPr>
              <w:t xml:space="preserve"> Presidência da República, 2 de dezembro de 2004.</w:t>
            </w:r>
          </w:p>
          <w:p w14:paraId="45C6003E"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Lei nº 12.513 de 26 de outubro de 2011</w:t>
            </w:r>
            <w:r w:rsidRPr="009C3EAC">
              <w:rPr>
                <w:rFonts w:cstheme="minorHAnsi"/>
                <w:sz w:val="20"/>
                <w:szCs w:val="20"/>
              </w:rPr>
              <w:t>. Institui o Programa Nacional de Acesso ao Ensino Técnico e Emprego (Pronatec).</w:t>
            </w:r>
          </w:p>
          <w:p w14:paraId="580430BA"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Lei nº 13.089.</w:t>
            </w:r>
            <w:r w:rsidRPr="009C3EAC">
              <w:rPr>
                <w:rFonts w:cstheme="minorHAnsi"/>
                <w:sz w:val="20"/>
                <w:szCs w:val="20"/>
              </w:rPr>
              <w:t xml:space="preserve"> Presidência da República, 12 de janeiro de 2015.</w:t>
            </w:r>
          </w:p>
          <w:p w14:paraId="33CE371F"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Lei n°13.243.</w:t>
            </w:r>
            <w:r w:rsidRPr="009C3EAC">
              <w:rPr>
                <w:rFonts w:cstheme="minorHAnsi"/>
                <w:sz w:val="20"/>
                <w:szCs w:val="20"/>
              </w:rPr>
              <w:t xml:space="preserve"> Presidência da República, 11 de janeiro de 2016.</w:t>
            </w:r>
          </w:p>
          <w:p w14:paraId="09257B27"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Plano Nacional de Educação 2014-2024 [recurso eletrônico]</w:t>
            </w:r>
            <w:r w:rsidRPr="009C3EAC">
              <w:rPr>
                <w:rFonts w:cstheme="minorHAnsi"/>
                <w:sz w:val="20"/>
                <w:szCs w:val="20"/>
              </w:rPr>
              <w:t>: Lei nº 13.005, de 25 de junho de 2014, que aprova o Plano Nacional de Educação (PNE) e dá outras providências. Brasília: Câmara dos Deputados, Edições Câmara, 2014.</w:t>
            </w:r>
          </w:p>
          <w:p w14:paraId="7DF2474E"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Portaria MCTI nº 5.365.</w:t>
            </w:r>
            <w:r w:rsidRPr="009C3EAC">
              <w:rPr>
                <w:rFonts w:cstheme="minorHAnsi"/>
                <w:sz w:val="20"/>
                <w:szCs w:val="20"/>
              </w:rPr>
              <w:t xml:space="preserve"> Diário Oficial da União, 02 de dezembro de 2021.</w:t>
            </w:r>
          </w:p>
          <w:p w14:paraId="52A667C2"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Resolução CI nº 1.</w:t>
            </w:r>
            <w:r w:rsidRPr="009C3EAC">
              <w:rPr>
                <w:rFonts w:cstheme="minorHAnsi"/>
                <w:sz w:val="20"/>
                <w:szCs w:val="20"/>
              </w:rPr>
              <w:t xml:space="preserve"> Diário Oficial da União, 23 de julho de 2021.</w:t>
            </w:r>
          </w:p>
          <w:p w14:paraId="54E75105"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CENTRO DE GESTÃO E ESTUDOS ESTRATÉGICOS - CGEE. </w:t>
            </w:r>
            <w:r w:rsidRPr="009C3EAC">
              <w:rPr>
                <w:rFonts w:cstheme="minorHAnsi"/>
                <w:b/>
                <w:sz w:val="20"/>
                <w:szCs w:val="20"/>
              </w:rPr>
              <w:t>Ciência para o desenvolvimento sustentável global: contribuição do Brasil</w:t>
            </w:r>
            <w:r w:rsidRPr="009C3EAC">
              <w:rPr>
                <w:rFonts w:cstheme="minorHAnsi"/>
                <w:sz w:val="20"/>
                <w:szCs w:val="20"/>
              </w:rPr>
              <w:t>. Síntese dos Encontros Preparatórios ao FMC 2013. Brasília, DF: CGEE, 2013.</w:t>
            </w:r>
          </w:p>
          <w:p w14:paraId="491C1AF6"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 xml:space="preserve">A Formação de Novos Quadros para CT&amp;I: Avaliação do Programa Institucional de Bolsas de Iniciação Científica – </w:t>
            </w:r>
            <w:proofErr w:type="spellStart"/>
            <w:r w:rsidRPr="009C3EAC">
              <w:rPr>
                <w:rFonts w:cstheme="minorHAnsi"/>
                <w:b/>
                <w:sz w:val="20"/>
                <w:szCs w:val="20"/>
              </w:rPr>
              <w:t>Pibic</w:t>
            </w:r>
            <w:proofErr w:type="spellEnd"/>
            <w:r w:rsidRPr="009C3EAC">
              <w:rPr>
                <w:rFonts w:cstheme="minorHAnsi"/>
                <w:sz w:val="20"/>
                <w:szCs w:val="20"/>
              </w:rPr>
              <w:t>. Brasília, DF: CGEE, 2017.</w:t>
            </w:r>
          </w:p>
          <w:p w14:paraId="564329A8"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Brasil: Mestres e Doutores 2019,</w:t>
            </w:r>
            <w:r w:rsidRPr="009C3EAC">
              <w:rPr>
                <w:rFonts w:cstheme="minorHAnsi"/>
                <w:sz w:val="20"/>
                <w:szCs w:val="20"/>
              </w:rPr>
              <w:t xml:space="preserve"> Destaques. Brasília, DF: CGEE, 2020a.</w:t>
            </w:r>
          </w:p>
          <w:p w14:paraId="69A1E726"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Diagnóstico e contextualização do arcabouço normativo para a implementação da Indústria 4.0 no Brasil.</w:t>
            </w:r>
            <w:r w:rsidRPr="009C3EAC">
              <w:rPr>
                <w:rFonts w:cstheme="minorHAnsi"/>
                <w:sz w:val="20"/>
                <w:szCs w:val="20"/>
              </w:rPr>
              <w:t xml:space="preserve"> Nota Técnica. Brasília, DF: CGEE, 2020b.</w:t>
            </w:r>
          </w:p>
          <w:p w14:paraId="032D83D6"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Levantamento de informações sobre estudos existentes relativos à identificação de segmentos ou nichos com maior potencial para desenvolvimento tecnológico nacional</w:t>
            </w:r>
            <w:r w:rsidRPr="009C3EAC">
              <w:rPr>
                <w:rFonts w:cstheme="minorHAnsi"/>
                <w:sz w:val="20"/>
                <w:szCs w:val="20"/>
              </w:rPr>
              <w:t>. Nota Técnica. Brasília, DF: CGEE, 2020c.</w:t>
            </w:r>
          </w:p>
          <w:p w14:paraId="042752DB"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Proposta de metodologia de Monitoramento e Avaliação do Programa Ciência na Escola.</w:t>
            </w:r>
            <w:r w:rsidRPr="009C3EAC">
              <w:rPr>
                <w:rFonts w:cstheme="minorHAnsi"/>
                <w:sz w:val="20"/>
                <w:szCs w:val="20"/>
              </w:rPr>
              <w:t xml:space="preserve"> Brasília, DF: CGEE. 2020d.</w:t>
            </w:r>
          </w:p>
          <w:p w14:paraId="73A2522E"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Apêndice teórico da Estratégia Nacional de Inovação</w:t>
            </w:r>
            <w:r w:rsidRPr="009C3EAC">
              <w:rPr>
                <w:rFonts w:cstheme="minorHAnsi"/>
                <w:sz w:val="20"/>
                <w:szCs w:val="20"/>
              </w:rPr>
              <w:t>. Brasília, DF: CGEE, 2021a</w:t>
            </w:r>
          </w:p>
          <w:p w14:paraId="3537AF81"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Brasil: Formação de Nível Superior e Emprego Formal</w:t>
            </w:r>
            <w:r w:rsidRPr="009C3EAC">
              <w:rPr>
                <w:rFonts w:cstheme="minorHAnsi"/>
                <w:sz w:val="20"/>
                <w:szCs w:val="20"/>
              </w:rPr>
              <w:t>, Destaques. Brasília, DF: CGEE, 2021b.</w:t>
            </w:r>
          </w:p>
          <w:p w14:paraId="3454BBB6"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Diagnóstico da E-Digital:  Atualização da Estratégia Brasileira para a Transformação Digital</w:t>
            </w:r>
            <w:r w:rsidRPr="009C3EAC">
              <w:rPr>
                <w:rFonts w:cstheme="minorHAnsi"/>
                <w:sz w:val="20"/>
                <w:szCs w:val="20"/>
              </w:rPr>
              <w:t>. Brasília, DF: CGEE, 2021c.</w:t>
            </w:r>
          </w:p>
          <w:p w14:paraId="31B1F269"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Indústria 4.0 - Recursos Humanos e Educação para o Mundo 4.0</w:t>
            </w:r>
            <w:r w:rsidRPr="009C3EAC">
              <w:rPr>
                <w:rFonts w:cstheme="minorHAnsi"/>
                <w:sz w:val="20"/>
                <w:szCs w:val="20"/>
              </w:rPr>
              <w:t>. Série Documentos Técnicos, n° 28. Brasília, DF: CGEE, 2021d.</w:t>
            </w:r>
          </w:p>
          <w:p w14:paraId="12AD6FF4"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COMISSÃO ECONÔMICA PARA A AMÉRICA LATINA E O CARIBE – CEPAL. </w:t>
            </w:r>
            <w:r w:rsidRPr="009C3EAC">
              <w:rPr>
                <w:rFonts w:cstheme="minorHAnsi"/>
                <w:b/>
                <w:sz w:val="20"/>
                <w:szCs w:val="20"/>
              </w:rPr>
              <w:t xml:space="preserve">Horizontes 2030: a igualdade no centro do desenvolvimento sustentável. </w:t>
            </w:r>
            <w:r w:rsidRPr="009C3EAC">
              <w:rPr>
                <w:rFonts w:cstheme="minorHAnsi"/>
                <w:sz w:val="20"/>
                <w:szCs w:val="20"/>
              </w:rPr>
              <w:t>(LC/G.2660/Rev.1), Santiago, 2016.</w:t>
            </w:r>
          </w:p>
          <w:p w14:paraId="22AC93E6"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CONFEDERAÇÃO NACIONAL DA INDÚSTRIA – CNI. </w:t>
            </w:r>
            <w:r w:rsidRPr="009C3EAC">
              <w:rPr>
                <w:rFonts w:cstheme="minorHAnsi"/>
                <w:b/>
                <w:sz w:val="20"/>
                <w:szCs w:val="20"/>
              </w:rPr>
              <w:t>Competitividade Brasil 2016: comparação com Países selecionados.</w:t>
            </w:r>
            <w:r w:rsidRPr="009C3EAC">
              <w:rPr>
                <w:rFonts w:cstheme="minorHAnsi"/>
                <w:sz w:val="20"/>
                <w:szCs w:val="20"/>
              </w:rPr>
              <w:t xml:space="preserve"> Brasília, DF: CNI, 2016.</w:t>
            </w:r>
          </w:p>
          <w:p w14:paraId="51B29121"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Construindo o futuro da indústria brasileira Resultados e recomendações do projeto Indústria 2027: Riscos e oportunidades para o Brasil.</w:t>
            </w:r>
            <w:r w:rsidRPr="009C3EAC">
              <w:rPr>
                <w:rFonts w:cstheme="minorHAnsi"/>
                <w:sz w:val="20"/>
                <w:szCs w:val="20"/>
              </w:rPr>
              <w:t xml:space="preserve"> Brasília, DF: CNI, 18 de maio de 2018. </w:t>
            </w:r>
          </w:p>
          <w:p w14:paraId="4A769021"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Preparando o Brasil para um futuro mais competitivo: um roteiro de prontidão para o futuro em inovação, tecnologia e talentos: relatório técnico</w:t>
            </w:r>
            <w:r w:rsidRPr="009C3EAC">
              <w:rPr>
                <w:rFonts w:cstheme="minorHAnsi"/>
                <w:sz w:val="20"/>
                <w:szCs w:val="20"/>
              </w:rPr>
              <w:t>.  Brasília, DF: CNI, 2021a.</w:t>
            </w:r>
          </w:p>
          <w:p w14:paraId="41842678"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w:t>
            </w:r>
            <w:r w:rsidRPr="009C3EAC">
              <w:rPr>
                <w:rFonts w:cstheme="minorHAnsi"/>
                <w:b/>
                <w:sz w:val="20"/>
                <w:szCs w:val="20"/>
              </w:rPr>
              <w:t>Agenda da MEI 2021-2022</w:t>
            </w:r>
            <w:r w:rsidRPr="009C3EAC">
              <w:rPr>
                <w:rFonts w:cstheme="minorHAnsi"/>
                <w:sz w:val="20"/>
                <w:szCs w:val="20"/>
              </w:rPr>
              <w:t xml:space="preserve"> </w:t>
            </w:r>
            <w:r w:rsidRPr="009C3EAC">
              <w:rPr>
                <w:rFonts w:cstheme="minorHAnsi"/>
                <w:b/>
                <w:sz w:val="20"/>
                <w:szCs w:val="20"/>
              </w:rPr>
              <w:t>(versão preliminar).</w:t>
            </w:r>
            <w:r w:rsidRPr="009C3EAC">
              <w:rPr>
                <w:rFonts w:cstheme="minorHAnsi"/>
                <w:sz w:val="20"/>
                <w:szCs w:val="20"/>
              </w:rPr>
              <w:t xml:space="preserve"> Brasília, DF: CNI, 2021b.</w:t>
            </w:r>
          </w:p>
          <w:p w14:paraId="05C49354"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DAVIDOVICH, L. </w:t>
            </w:r>
            <w:r w:rsidRPr="009C3EAC">
              <w:rPr>
                <w:rFonts w:cstheme="minorHAnsi"/>
                <w:b/>
                <w:sz w:val="20"/>
                <w:szCs w:val="20"/>
              </w:rPr>
              <w:t>Repensar a educação superior no Brasil: análise, subsídios e propostas</w:t>
            </w:r>
            <w:r w:rsidRPr="009C3EAC">
              <w:rPr>
                <w:rFonts w:cstheme="minorHAnsi"/>
                <w:sz w:val="20"/>
                <w:szCs w:val="20"/>
              </w:rPr>
              <w:t>. Rio de Janeiro: Academia Brasileira de Ciências, 2018.</w:t>
            </w:r>
          </w:p>
          <w:p w14:paraId="6154A6CD" w14:textId="77777777" w:rsidR="00AD7A58" w:rsidRPr="004F57D8" w:rsidRDefault="00AD7A58" w:rsidP="00AD7A58">
            <w:pPr>
              <w:spacing w:after="0" w:line="240" w:lineRule="auto"/>
              <w:ind w:left="459" w:hanging="425"/>
              <w:rPr>
                <w:rFonts w:cstheme="minorHAnsi"/>
                <w:sz w:val="20"/>
                <w:szCs w:val="20"/>
                <w:lang w:val="en-US"/>
              </w:rPr>
            </w:pPr>
            <w:r w:rsidRPr="009C3EAC">
              <w:rPr>
                <w:rFonts w:cstheme="minorHAnsi"/>
                <w:sz w:val="20"/>
                <w:szCs w:val="20"/>
              </w:rPr>
              <w:t xml:space="preserve">HECKERT, C.R. et.al. </w:t>
            </w:r>
            <w:r w:rsidRPr="009C3EAC">
              <w:rPr>
                <w:rFonts w:cstheme="minorHAnsi"/>
                <w:b/>
                <w:sz w:val="20"/>
                <w:szCs w:val="20"/>
              </w:rPr>
              <w:t xml:space="preserve">Política Tecnológica e Produtiva Inovação para a Competitividade: 2019-2022. </w:t>
            </w:r>
            <w:r w:rsidRPr="004F57D8">
              <w:rPr>
                <w:rFonts w:cstheme="minorHAnsi"/>
                <w:sz w:val="20"/>
                <w:szCs w:val="20"/>
                <w:lang w:val="en-US"/>
              </w:rPr>
              <w:t>[</w:t>
            </w:r>
            <w:proofErr w:type="spellStart"/>
            <w:r w:rsidRPr="004F57D8">
              <w:rPr>
                <w:rFonts w:cstheme="minorHAnsi"/>
                <w:sz w:val="20"/>
                <w:szCs w:val="20"/>
                <w:lang w:val="en-US"/>
              </w:rPr>
              <w:t>s.l</w:t>
            </w:r>
            <w:proofErr w:type="spellEnd"/>
            <w:r w:rsidRPr="004F57D8">
              <w:rPr>
                <w:rFonts w:cstheme="minorHAnsi"/>
                <w:sz w:val="20"/>
                <w:szCs w:val="20"/>
                <w:lang w:val="en-US"/>
              </w:rPr>
              <w:t>]; 2018.</w:t>
            </w:r>
          </w:p>
          <w:p w14:paraId="078FE38A" w14:textId="77777777" w:rsidR="00AD7A58" w:rsidRPr="009C3EAC" w:rsidRDefault="00AD7A58" w:rsidP="00AD7A58">
            <w:pPr>
              <w:spacing w:after="0" w:line="240" w:lineRule="auto"/>
              <w:ind w:left="459" w:hanging="425"/>
              <w:rPr>
                <w:rFonts w:cstheme="minorHAnsi"/>
                <w:sz w:val="20"/>
                <w:szCs w:val="20"/>
              </w:rPr>
            </w:pPr>
            <w:r w:rsidRPr="00F9710C">
              <w:rPr>
                <w:rFonts w:cstheme="minorHAnsi"/>
                <w:sz w:val="20"/>
                <w:szCs w:val="20"/>
                <w:lang w:val="fr-FR"/>
              </w:rPr>
              <w:lastRenderedPageBreak/>
              <w:t>INSTITUTO EUVALDO LODI – IEL</w:t>
            </w:r>
            <w:r w:rsidRPr="00F9710C">
              <w:rPr>
                <w:rFonts w:cstheme="minorHAnsi"/>
                <w:b/>
                <w:sz w:val="20"/>
                <w:szCs w:val="20"/>
                <w:lang w:val="fr-FR"/>
              </w:rPr>
              <w:t>.</w:t>
            </w:r>
            <w:r w:rsidRPr="00F9710C">
              <w:rPr>
                <w:rFonts w:cstheme="minorHAnsi"/>
                <w:b/>
                <w:i/>
                <w:sz w:val="20"/>
                <w:szCs w:val="20"/>
                <w:lang w:val="fr-FR"/>
              </w:rPr>
              <w:t xml:space="preserve"> Disruptive Technologies and Industry: Current Situation and Prospective Evaluation </w:t>
            </w:r>
            <w:r w:rsidRPr="00F9710C">
              <w:rPr>
                <w:rFonts w:cstheme="minorHAnsi"/>
                <w:sz w:val="20"/>
                <w:szCs w:val="20"/>
                <w:lang w:val="fr-FR"/>
              </w:rPr>
              <w:t xml:space="preserve">(vol.1). </w:t>
            </w:r>
            <w:r w:rsidRPr="009C3EAC">
              <w:rPr>
                <w:rFonts w:cstheme="minorHAnsi"/>
                <w:sz w:val="20"/>
                <w:szCs w:val="20"/>
              </w:rPr>
              <w:t xml:space="preserve">In:  COUTINHO, João; et.al.  </w:t>
            </w:r>
            <w:proofErr w:type="spellStart"/>
            <w:proofErr w:type="gramStart"/>
            <w:r w:rsidRPr="009C3EAC">
              <w:rPr>
                <w:rFonts w:cstheme="minorHAnsi"/>
                <w:sz w:val="20"/>
                <w:szCs w:val="20"/>
              </w:rPr>
              <w:t>Brasília,DF</w:t>
            </w:r>
            <w:proofErr w:type="spellEnd"/>
            <w:proofErr w:type="gramEnd"/>
            <w:r w:rsidRPr="009C3EAC">
              <w:rPr>
                <w:rFonts w:cstheme="minorHAnsi"/>
                <w:sz w:val="20"/>
                <w:szCs w:val="20"/>
              </w:rPr>
              <w:t>: IEL/NC, 2018.</w:t>
            </w:r>
          </w:p>
          <w:p w14:paraId="3618C92D"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KOELLER, P. </w:t>
            </w:r>
            <w:r w:rsidRPr="009C3EAC">
              <w:rPr>
                <w:rFonts w:cstheme="minorHAnsi"/>
                <w:b/>
                <w:sz w:val="20"/>
                <w:szCs w:val="20"/>
              </w:rPr>
              <w:t xml:space="preserve">Investimentos federais em pesquisa e desenvolvimento: estimativas para o período 2000-2020. </w:t>
            </w:r>
            <w:r w:rsidRPr="009C3EAC">
              <w:rPr>
                <w:rFonts w:cstheme="minorHAnsi"/>
                <w:sz w:val="20"/>
                <w:szCs w:val="20"/>
              </w:rPr>
              <w:t xml:space="preserve">Nota Técnica, IPEA: </w:t>
            </w:r>
            <w:proofErr w:type="spellStart"/>
            <w:r w:rsidRPr="009C3EAC">
              <w:rPr>
                <w:rFonts w:cstheme="minorHAnsi"/>
                <w:sz w:val="20"/>
                <w:szCs w:val="20"/>
              </w:rPr>
              <w:t>Diset</w:t>
            </w:r>
            <w:proofErr w:type="spellEnd"/>
            <w:r w:rsidRPr="009C3EAC">
              <w:rPr>
                <w:rFonts w:cstheme="minorHAnsi"/>
                <w:sz w:val="20"/>
                <w:szCs w:val="20"/>
              </w:rPr>
              <w:t>, nº 56, 2020.</w:t>
            </w:r>
          </w:p>
          <w:p w14:paraId="6FEA84FB"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MINISTÉRIO DA CIÊNCIA, TECNOLOGIA E INOVAÇÕES – MCTI. </w:t>
            </w:r>
            <w:r w:rsidRPr="009C3EAC">
              <w:rPr>
                <w:rFonts w:cstheme="minorHAnsi"/>
                <w:b/>
                <w:sz w:val="20"/>
                <w:szCs w:val="20"/>
              </w:rPr>
              <w:t>Estratégia Brasileira de Inteligência Artificial -EBIA</w:t>
            </w:r>
            <w:r w:rsidRPr="009C3EAC">
              <w:rPr>
                <w:rFonts w:cstheme="minorHAnsi"/>
                <w:sz w:val="20"/>
                <w:szCs w:val="20"/>
              </w:rPr>
              <w:t>. Brasília, DF: MCTI, 2021.</w:t>
            </w:r>
          </w:p>
          <w:p w14:paraId="12FC95E2"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______. CENTRO DE GESTÃO E ESTUDOS ESTRATÉGICOS – CGEE. </w:t>
            </w:r>
            <w:r w:rsidRPr="009C3EAC">
              <w:rPr>
                <w:rFonts w:cstheme="minorHAnsi"/>
                <w:b/>
                <w:sz w:val="20"/>
                <w:szCs w:val="20"/>
              </w:rPr>
              <w:t>Livro Azul da 4ª Conferência Nacional de Ciência e Tecnologia e Inovação para o Desenvolvimento Sustentável.</w:t>
            </w:r>
            <w:r w:rsidRPr="009C3EAC">
              <w:rPr>
                <w:rFonts w:cstheme="minorHAnsi"/>
                <w:sz w:val="20"/>
                <w:szCs w:val="20"/>
              </w:rPr>
              <w:t xml:space="preserve"> Brasília, DF: CGEE, 2010.</w:t>
            </w:r>
          </w:p>
          <w:p w14:paraId="7F0ECCF3"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MINISTÉRIO DA CIÊNCIA, TECNOLOGIA, INOVAÇÕES E COMUNICAÇÕES – MCTIC. </w:t>
            </w:r>
            <w:r w:rsidRPr="009C3EAC">
              <w:rPr>
                <w:rFonts w:cstheme="minorHAnsi"/>
                <w:b/>
                <w:sz w:val="20"/>
                <w:szCs w:val="20"/>
              </w:rPr>
              <w:t>Estratégia Nacional de Ciência, Tecnologia e Inovação 2016-2022</w:t>
            </w:r>
            <w:r w:rsidRPr="009C3EAC">
              <w:rPr>
                <w:rFonts w:cstheme="minorHAnsi"/>
                <w:sz w:val="20"/>
                <w:szCs w:val="20"/>
              </w:rPr>
              <w:t>. Brasília, DF: MCTIC, 2016.</w:t>
            </w:r>
          </w:p>
          <w:p w14:paraId="75D97BE9"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MINISTÉRIO DA SAÚDE – MS. </w:t>
            </w:r>
            <w:r w:rsidRPr="009C3EAC">
              <w:rPr>
                <w:rFonts w:cstheme="minorHAnsi"/>
                <w:b/>
                <w:sz w:val="20"/>
                <w:szCs w:val="20"/>
              </w:rPr>
              <w:t xml:space="preserve">Política Nacional de Ciência, Tecnologia e Inovação em Saúde. </w:t>
            </w:r>
            <w:r w:rsidRPr="009C3EAC">
              <w:rPr>
                <w:rFonts w:cstheme="minorHAnsi"/>
                <w:sz w:val="20"/>
                <w:szCs w:val="20"/>
              </w:rPr>
              <w:t>Brasília, DF: MS, 2008.</w:t>
            </w:r>
          </w:p>
          <w:p w14:paraId="3373A0BE"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MINISTÉRIO DO PLANEJAMENTO, DESENVOLVIMENTO E GESTÃO – MPDG. </w:t>
            </w:r>
            <w:r w:rsidRPr="009C3EAC">
              <w:rPr>
                <w:rFonts w:cstheme="minorHAnsi"/>
                <w:b/>
                <w:sz w:val="20"/>
                <w:szCs w:val="20"/>
              </w:rPr>
              <w:t xml:space="preserve">Estratégia Nacional de Desenvolvimento Econômico e Social: Documento para consulta pública. </w:t>
            </w:r>
            <w:proofErr w:type="spellStart"/>
            <w:proofErr w:type="gramStart"/>
            <w:r w:rsidRPr="009C3EAC">
              <w:rPr>
                <w:rFonts w:cstheme="minorHAnsi"/>
                <w:sz w:val="20"/>
                <w:szCs w:val="20"/>
              </w:rPr>
              <w:t>Brasília,DF</w:t>
            </w:r>
            <w:proofErr w:type="spellEnd"/>
            <w:proofErr w:type="gramEnd"/>
            <w:r w:rsidRPr="009C3EAC">
              <w:rPr>
                <w:rFonts w:cstheme="minorHAnsi"/>
                <w:sz w:val="20"/>
                <w:szCs w:val="20"/>
              </w:rPr>
              <w:t>: MPDG, 2018.</w:t>
            </w:r>
          </w:p>
          <w:p w14:paraId="75EA5FAE"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MORTIMER, E.F.C. </w:t>
            </w:r>
            <w:r w:rsidRPr="009C3EAC">
              <w:rPr>
                <w:rFonts w:cstheme="minorHAnsi"/>
                <w:b/>
                <w:sz w:val="20"/>
                <w:szCs w:val="20"/>
              </w:rPr>
              <w:t xml:space="preserve">Carta de Belo Horizonte: desafios da política educacional para a educação básica. </w:t>
            </w:r>
            <w:r w:rsidRPr="009C3EAC">
              <w:rPr>
                <w:rFonts w:cstheme="minorHAnsi"/>
                <w:sz w:val="20"/>
                <w:szCs w:val="20"/>
              </w:rPr>
              <w:t>Universidade Federal de Minas Gerais. Belo Horizonte, MG: UFMG. JC Notícias 5928, 28 de junho de 2018.</w:t>
            </w:r>
          </w:p>
          <w:p w14:paraId="3B657B11"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DE NEGRI, F. et.al. </w:t>
            </w:r>
            <w:r w:rsidRPr="009C3EAC">
              <w:rPr>
                <w:rFonts w:cstheme="minorHAnsi"/>
                <w:b/>
                <w:sz w:val="20"/>
                <w:szCs w:val="20"/>
              </w:rPr>
              <w:t xml:space="preserve">Mapeamento da infraestrutura laboratorial das instituições de pesquisa do MCTI. </w:t>
            </w:r>
            <w:r w:rsidRPr="009C3EAC">
              <w:rPr>
                <w:rFonts w:cstheme="minorHAnsi"/>
                <w:sz w:val="20"/>
                <w:szCs w:val="20"/>
              </w:rPr>
              <w:t>Subsecretaria de Coordenação das Unidades de Pesquisa (SCUP-MCTI). Brasília, DF: MCTI, 2016.</w:t>
            </w:r>
          </w:p>
          <w:p w14:paraId="3F2F0189"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DE NEGRI, F.; SQUEFF, F.H.S. </w:t>
            </w:r>
            <w:r w:rsidRPr="009C3EAC">
              <w:rPr>
                <w:rFonts w:cstheme="minorHAnsi"/>
                <w:b/>
                <w:sz w:val="20"/>
                <w:szCs w:val="20"/>
              </w:rPr>
              <w:t xml:space="preserve">Sistemas setoriais de inovação e infraestrutura de pesquisa no Brasil. </w:t>
            </w:r>
            <w:r w:rsidRPr="009C3EAC">
              <w:rPr>
                <w:rFonts w:cstheme="minorHAnsi"/>
                <w:sz w:val="20"/>
                <w:szCs w:val="20"/>
              </w:rPr>
              <w:t>Brasília, DF: IPEA: FINEP: CNPq, 2016.</w:t>
            </w:r>
          </w:p>
          <w:p w14:paraId="095AADC1" w14:textId="77777777" w:rsidR="00AD7A58" w:rsidRPr="009C3EAC" w:rsidRDefault="00AD7A58" w:rsidP="00AD7A58">
            <w:pPr>
              <w:spacing w:after="0" w:line="240" w:lineRule="auto"/>
              <w:ind w:left="459" w:hanging="425"/>
              <w:rPr>
                <w:rFonts w:cstheme="minorHAnsi"/>
                <w:sz w:val="20"/>
                <w:szCs w:val="20"/>
              </w:rPr>
            </w:pPr>
            <w:r w:rsidRPr="009C3EAC">
              <w:rPr>
                <w:rFonts w:cstheme="minorHAnsi"/>
                <w:sz w:val="20"/>
                <w:szCs w:val="20"/>
              </w:rPr>
              <w:t xml:space="preserve">SOCIEDADE BRASILEIRA PARA O PROGRESSO DA CIÊNCIA – SBPC. </w:t>
            </w:r>
            <w:r w:rsidRPr="009C3EAC">
              <w:rPr>
                <w:rFonts w:cstheme="minorHAnsi"/>
                <w:b/>
                <w:sz w:val="20"/>
                <w:szCs w:val="20"/>
              </w:rPr>
              <w:t xml:space="preserve">Carta de Belo Horizonte: desafios da política educacional para a educação básica. </w:t>
            </w:r>
            <w:r w:rsidRPr="009C3EAC">
              <w:rPr>
                <w:rFonts w:cstheme="minorHAnsi"/>
                <w:sz w:val="20"/>
                <w:szCs w:val="20"/>
              </w:rPr>
              <w:t xml:space="preserve"> Universidade Federal de Minas Gerais. Belo Horizonte, MG: UFMG, 2018.</w:t>
            </w:r>
          </w:p>
        </w:tc>
      </w:tr>
    </w:tbl>
    <w:bookmarkEnd w:id="23"/>
    <w:p w14:paraId="08E2B2FE" w14:textId="691D3765" w:rsidR="00CA5799" w:rsidRPr="00CA5799" w:rsidRDefault="00CA5799" w:rsidP="00CA5799">
      <w:pPr>
        <w:pStyle w:val="NormalWeb"/>
        <w:spacing w:before="0" w:beforeAutospacing="0"/>
        <w:jc w:val="both"/>
        <w:divId w:val="646587684"/>
        <w:rPr>
          <w:rFonts w:asciiTheme="minorHAnsi" w:hAnsiTheme="minorHAnsi" w:cstheme="minorHAnsi"/>
          <w:sz w:val="22"/>
        </w:rPr>
      </w:pPr>
      <w:r w:rsidRPr="00CA5799">
        <w:rPr>
          <w:rFonts w:asciiTheme="minorHAnsi" w:hAnsiTheme="minorHAnsi" w:cstheme="minorHAnsi"/>
          <w:b/>
          <w:sz w:val="22"/>
        </w:rPr>
        <w:t>Fonte:</w:t>
      </w:r>
      <w:r w:rsidRPr="00CA5799">
        <w:rPr>
          <w:rFonts w:asciiTheme="minorHAnsi" w:hAnsiTheme="minorHAnsi" w:cstheme="minorHAnsi"/>
          <w:sz w:val="22"/>
        </w:rPr>
        <w:t xml:space="preserve"> </w:t>
      </w:r>
      <w:r>
        <w:rPr>
          <w:rFonts w:asciiTheme="minorHAnsi" w:hAnsiTheme="minorHAnsi" w:cstheme="minorHAnsi"/>
          <w:sz w:val="22"/>
        </w:rPr>
        <w:t>elaboração própria.</w:t>
      </w:r>
    </w:p>
    <w:p w14:paraId="4BD3C628" w14:textId="6462A144" w:rsidR="00180A49" w:rsidRDefault="00180A49" w:rsidP="003C5732">
      <w:pPr>
        <w:jc w:val="both"/>
        <w:divId w:val="646587684"/>
        <w:rPr>
          <w:rFonts w:cstheme="minorHAnsi"/>
          <w:sz w:val="24"/>
          <w:szCs w:val="24"/>
        </w:rPr>
      </w:pPr>
      <w:r w:rsidRPr="003C5732">
        <w:rPr>
          <w:rFonts w:cstheme="minorHAnsi"/>
          <w:sz w:val="24"/>
          <w:szCs w:val="24"/>
        </w:rPr>
        <w:t>A sistematização dos estudos foi determinante para os documentos de apoio dos ciclos de oficinas 1 e 2</w:t>
      </w:r>
      <w:r w:rsidR="0097477E" w:rsidRPr="003C5732">
        <w:rPr>
          <w:rFonts w:cstheme="minorHAnsi"/>
          <w:sz w:val="24"/>
          <w:szCs w:val="24"/>
        </w:rPr>
        <w:t xml:space="preserve">. A </w:t>
      </w:r>
      <w:r w:rsidRPr="003C5732">
        <w:rPr>
          <w:rFonts w:cstheme="minorHAnsi"/>
          <w:sz w:val="24"/>
          <w:szCs w:val="24"/>
        </w:rPr>
        <w:t>partir de</w:t>
      </w:r>
      <w:r w:rsidR="0097477E" w:rsidRPr="003C5732">
        <w:rPr>
          <w:rFonts w:cstheme="minorHAnsi"/>
          <w:sz w:val="24"/>
          <w:szCs w:val="24"/>
        </w:rPr>
        <w:t xml:space="preserve">ssas </w:t>
      </w:r>
      <w:r w:rsidR="00F33229" w:rsidRPr="003C5732">
        <w:rPr>
          <w:rFonts w:cstheme="minorHAnsi"/>
          <w:sz w:val="24"/>
          <w:szCs w:val="24"/>
        </w:rPr>
        <w:t xml:space="preserve">oficinas </w:t>
      </w:r>
      <w:r w:rsidRPr="003C5732">
        <w:rPr>
          <w:rFonts w:cstheme="minorHAnsi"/>
          <w:sz w:val="24"/>
          <w:szCs w:val="24"/>
        </w:rPr>
        <w:t xml:space="preserve">foram construídos os </w:t>
      </w:r>
      <w:r w:rsidR="00F33229" w:rsidRPr="003C5732">
        <w:rPr>
          <w:rFonts w:cstheme="minorHAnsi"/>
          <w:sz w:val="24"/>
          <w:szCs w:val="24"/>
        </w:rPr>
        <w:t xml:space="preserve">desafios nacionais, o objetivo geral da PNCTI, os seus princípios e diretrizes e os </w:t>
      </w:r>
      <w:r w:rsidRPr="003C5732">
        <w:rPr>
          <w:rFonts w:cstheme="minorHAnsi"/>
          <w:sz w:val="24"/>
          <w:szCs w:val="24"/>
        </w:rPr>
        <w:t xml:space="preserve">objetivos </w:t>
      </w:r>
      <w:r w:rsidR="00F33229" w:rsidRPr="003C5732">
        <w:rPr>
          <w:rFonts w:cstheme="minorHAnsi"/>
          <w:sz w:val="24"/>
          <w:szCs w:val="24"/>
        </w:rPr>
        <w:t xml:space="preserve">específicos de cada um dos </w:t>
      </w:r>
      <w:r w:rsidRPr="003C5732">
        <w:rPr>
          <w:rFonts w:cstheme="minorHAnsi"/>
          <w:sz w:val="24"/>
          <w:szCs w:val="24"/>
        </w:rPr>
        <w:t>eixos temáticos.</w:t>
      </w:r>
    </w:p>
    <w:p w14:paraId="36D199FA" w14:textId="77777777" w:rsidR="00A87A0C" w:rsidRPr="003C5732" w:rsidRDefault="00A87A0C" w:rsidP="003C5732">
      <w:pPr>
        <w:jc w:val="both"/>
        <w:divId w:val="646587684"/>
        <w:rPr>
          <w:rFonts w:cstheme="minorHAnsi"/>
          <w:sz w:val="24"/>
          <w:szCs w:val="24"/>
        </w:rPr>
      </w:pPr>
    </w:p>
    <w:p w14:paraId="59809BCB" w14:textId="77777777" w:rsidR="00180A49" w:rsidRPr="00CA5799" w:rsidRDefault="00180A49" w:rsidP="00846E24">
      <w:pPr>
        <w:pStyle w:val="Ttulo4"/>
        <w:divId w:val="646587684"/>
      </w:pPr>
      <w:r w:rsidRPr="00CA5799">
        <w:t xml:space="preserve">Oficinas </w:t>
      </w:r>
    </w:p>
    <w:p w14:paraId="258C4A87" w14:textId="4876C31B" w:rsidR="00053EC6" w:rsidRPr="003C5732" w:rsidRDefault="00180A49" w:rsidP="003C5732">
      <w:pPr>
        <w:jc w:val="both"/>
        <w:divId w:val="646587684"/>
        <w:rPr>
          <w:rFonts w:cstheme="minorHAnsi"/>
          <w:sz w:val="24"/>
          <w:szCs w:val="24"/>
        </w:rPr>
      </w:pPr>
      <w:bookmarkStart w:id="24" w:name="_tyjcwt" w:colFirst="0" w:colLast="0"/>
      <w:bookmarkEnd w:id="24"/>
      <w:r w:rsidRPr="00180A49">
        <w:rPr>
          <w:rFonts w:cstheme="minorHAnsi"/>
          <w:sz w:val="24"/>
          <w:szCs w:val="24"/>
        </w:rPr>
        <w:t>As oficinas</w:t>
      </w:r>
      <w:r w:rsidR="00EC4822">
        <w:rPr>
          <w:rFonts w:cstheme="minorHAnsi"/>
          <w:sz w:val="24"/>
          <w:szCs w:val="24"/>
        </w:rPr>
        <w:t xml:space="preserve">, </w:t>
      </w:r>
      <w:r w:rsidR="00F33229">
        <w:rPr>
          <w:rFonts w:cstheme="minorHAnsi"/>
          <w:sz w:val="24"/>
          <w:szCs w:val="24"/>
        </w:rPr>
        <w:t xml:space="preserve">tendo como </w:t>
      </w:r>
      <w:r w:rsidR="00EC4822">
        <w:rPr>
          <w:rFonts w:cstheme="minorHAnsi"/>
          <w:sz w:val="24"/>
          <w:szCs w:val="24"/>
        </w:rPr>
        <w:t>público-alvo os membros das Comissões Temáticas do CCT,</w:t>
      </w:r>
      <w:r w:rsidRPr="00180A49">
        <w:rPr>
          <w:rFonts w:cstheme="minorHAnsi"/>
          <w:sz w:val="24"/>
          <w:szCs w:val="24"/>
        </w:rPr>
        <w:t xml:space="preserve"> foram viabilizadas por uma metodologia que </w:t>
      </w:r>
      <w:r w:rsidR="00F33229" w:rsidRPr="00180A49">
        <w:rPr>
          <w:rFonts w:cstheme="minorHAnsi"/>
          <w:sz w:val="24"/>
          <w:szCs w:val="24"/>
        </w:rPr>
        <w:t>busc</w:t>
      </w:r>
      <w:r w:rsidR="00F33229">
        <w:rPr>
          <w:rFonts w:cstheme="minorHAnsi"/>
          <w:sz w:val="24"/>
          <w:szCs w:val="24"/>
        </w:rPr>
        <w:t>ou</w:t>
      </w:r>
      <w:r w:rsidR="00F33229" w:rsidRPr="00180A49">
        <w:rPr>
          <w:rFonts w:cstheme="minorHAnsi"/>
          <w:sz w:val="24"/>
          <w:szCs w:val="24"/>
        </w:rPr>
        <w:t xml:space="preserve"> </w:t>
      </w:r>
      <w:r w:rsidRPr="00180A49">
        <w:rPr>
          <w:rFonts w:cstheme="minorHAnsi"/>
          <w:sz w:val="24"/>
          <w:szCs w:val="24"/>
        </w:rPr>
        <w:t>convergências entre os atores do ecossistema de CT&amp;I</w:t>
      </w:r>
      <w:r w:rsidR="00053EC6">
        <w:rPr>
          <w:rFonts w:cstheme="minorHAnsi"/>
          <w:sz w:val="24"/>
          <w:szCs w:val="24"/>
        </w:rPr>
        <w:t xml:space="preserve">. </w:t>
      </w:r>
      <w:r w:rsidR="00053EC6" w:rsidRPr="003C5732">
        <w:rPr>
          <w:rFonts w:cstheme="minorHAnsi"/>
          <w:sz w:val="24"/>
          <w:szCs w:val="24"/>
        </w:rPr>
        <w:t>Os participantes trabalharam com o objetivo de responder as seguintes perguntas orientadoras da PNCTI:</w:t>
      </w:r>
    </w:p>
    <w:p w14:paraId="1213F6A9" w14:textId="26835687" w:rsidR="00053EC6" w:rsidRPr="003C5732" w:rsidRDefault="00053EC6" w:rsidP="00DD44A4">
      <w:pPr>
        <w:pStyle w:val="Pargrafoda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divId w:val="646587684"/>
        <w:rPr>
          <w:rFonts w:asciiTheme="minorHAnsi" w:eastAsia="Century Gothic" w:hAnsiTheme="minorHAnsi" w:cstheme="minorHAnsi"/>
          <w:color w:val="202124"/>
          <w:sz w:val="24"/>
          <w:szCs w:val="24"/>
        </w:rPr>
      </w:pPr>
      <w:r w:rsidRPr="003C5732">
        <w:rPr>
          <w:rFonts w:asciiTheme="minorHAnsi" w:eastAsia="Century Gothic" w:hAnsiTheme="minorHAnsi" w:cstheme="minorHAnsi"/>
          <w:color w:val="202124"/>
          <w:sz w:val="24"/>
          <w:szCs w:val="24"/>
        </w:rPr>
        <w:t>Quais são os desafios nacionais e de CT&amp;I e os objetivos gerais da PNCTI?</w:t>
      </w:r>
    </w:p>
    <w:p w14:paraId="179B4DB7" w14:textId="2B34C52E" w:rsidR="00053EC6" w:rsidRPr="003C5732" w:rsidRDefault="00053EC6" w:rsidP="00DD44A4">
      <w:pPr>
        <w:pStyle w:val="Pargrafoda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divId w:val="646587684"/>
        <w:rPr>
          <w:rFonts w:asciiTheme="minorHAnsi" w:eastAsia="Century Gothic" w:hAnsiTheme="minorHAnsi" w:cstheme="minorHAnsi"/>
          <w:color w:val="202124"/>
          <w:sz w:val="24"/>
          <w:szCs w:val="24"/>
        </w:rPr>
      </w:pPr>
      <w:r w:rsidRPr="003C5732">
        <w:rPr>
          <w:rFonts w:asciiTheme="minorHAnsi" w:eastAsia="Century Gothic" w:hAnsiTheme="minorHAnsi" w:cstheme="minorHAnsi"/>
          <w:color w:val="202124"/>
          <w:sz w:val="24"/>
          <w:szCs w:val="24"/>
        </w:rPr>
        <w:t>Quais são os princípios e diretrizes da PNCTI?</w:t>
      </w:r>
    </w:p>
    <w:p w14:paraId="169100A6" w14:textId="50AD3E2C" w:rsidR="00053EC6" w:rsidRPr="003C5732" w:rsidRDefault="00053EC6" w:rsidP="00DD44A4">
      <w:pPr>
        <w:pStyle w:val="Pargrafoda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divId w:val="646587684"/>
        <w:rPr>
          <w:rFonts w:asciiTheme="minorHAnsi" w:eastAsia="Century Gothic" w:hAnsiTheme="minorHAnsi" w:cstheme="minorHAnsi"/>
          <w:sz w:val="24"/>
          <w:szCs w:val="24"/>
        </w:rPr>
      </w:pPr>
      <w:r w:rsidRPr="003C5732">
        <w:rPr>
          <w:rFonts w:asciiTheme="minorHAnsi" w:eastAsia="Century Gothic" w:hAnsiTheme="minorHAnsi" w:cstheme="minorHAnsi"/>
          <w:sz w:val="24"/>
          <w:szCs w:val="24"/>
        </w:rPr>
        <w:t xml:space="preserve">Quais são as propostas de desafios e objetivos específicos para o Eixo da PNCTI? </w:t>
      </w:r>
    </w:p>
    <w:p w14:paraId="6442C83F" w14:textId="77777777" w:rsidR="00053EC6" w:rsidRDefault="00053EC6" w:rsidP="00180A49">
      <w:pPr>
        <w:spacing w:line="360" w:lineRule="auto"/>
        <w:jc w:val="both"/>
        <w:divId w:val="646587684"/>
        <w:rPr>
          <w:rFonts w:cstheme="minorHAnsi"/>
          <w:sz w:val="24"/>
          <w:szCs w:val="24"/>
          <w:lang w:val="pt-PT"/>
        </w:rPr>
      </w:pPr>
    </w:p>
    <w:p w14:paraId="537E015D" w14:textId="767A519D" w:rsidR="00180A49" w:rsidRPr="00180A49" w:rsidRDefault="00180A49" w:rsidP="003C5732">
      <w:pPr>
        <w:jc w:val="both"/>
        <w:divId w:val="646587684"/>
        <w:rPr>
          <w:rFonts w:cstheme="minorHAnsi"/>
          <w:sz w:val="24"/>
          <w:szCs w:val="24"/>
        </w:rPr>
      </w:pPr>
      <w:r w:rsidRPr="00180A49">
        <w:rPr>
          <w:rFonts w:cstheme="minorHAnsi"/>
          <w:sz w:val="24"/>
          <w:szCs w:val="24"/>
        </w:rPr>
        <w:t xml:space="preserve">O </w:t>
      </w:r>
      <w:r w:rsidR="00053EC6">
        <w:rPr>
          <w:rFonts w:cstheme="minorHAnsi"/>
          <w:sz w:val="24"/>
          <w:szCs w:val="24"/>
        </w:rPr>
        <w:t xml:space="preserve">trabalho de preparação das oficinas foi realizado entre </w:t>
      </w:r>
      <w:r w:rsidRPr="00180A49">
        <w:rPr>
          <w:rFonts w:cstheme="minorHAnsi"/>
          <w:sz w:val="24"/>
          <w:szCs w:val="24"/>
        </w:rPr>
        <w:t xml:space="preserve">dezembro de 2021 </w:t>
      </w:r>
      <w:r w:rsidR="00EC4822">
        <w:rPr>
          <w:rFonts w:cstheme="minorHAnsi"/>
          <w:sz w:val="24"/>
          <w:szCs w:val="24"/>
        </w:rPr>
        <w:t>a</w:t>
      </w:r>
      <w:r w:rsidRPr="00180A49">
        <w:rPr>
          <w:rFonts w:cstheme="minorHAnsi"/>
          <w:sz w:val="24"/>
          <w:szCs w:val="24"/>
        </w:rPr>
        <w:t xml:space="preserve"> março de 2022, e as oficinas aconteceram a partir de janeiro de 2022. O ciclo de oficinas da PNCTI teve o objetivo de construir convergências acerca de duas frentes de ação</w:t>
      </w:r>
      <w:r w:rsidR="00EC4822">
        <w:rPr>
          <w:rFonts w:cstheme="minorHAnsi"/>
          <w:sz w:val="24"/>
          <w:szCs w:val="24"/>
        </w:rPr>
        <w:t>:</w:t>
      </w:r>
    </w:p>
    <w:p w14:paraId="240727AD" w14:textId="77777777" w:rsidR="00180A49" w:rsidRPr="00180A49" w:rsidRDefault="00180A49" w:rsidP="00180A49">
      <w:pPr>
        <w:spacing w:line="276" w:lineRule="auto"/>
        <w:jc w:val="both"/>
        <w:divId w:val="646587684"/>
        <w:rPr>
          <w:rFonts w:eastAsia="Century Gothic" w:cstheme="minorHAnsi"/>
          <w:b/>
          <w:bCs/>
          <w:color w:val="202124"/>
          <w:sz w:val="24"/>
          <w:szCs w:val="24"/>
        </w:rPr>
      </w:pPr>
    </w:p>
    <w:p w14:paraId="4189D7FD" w14:textId="77777777" w:rsidR="00180A49" w:rsidRPr="00180A49" w:rsidRDefault="00180A49" w:rsidP="00180A49">
      <w:pPr>
        <w:spacing w:line="276" w:lineRule="auto"/>
        <w:ind w:left="284"/>
        <w:jc w:val="both"/>
        <w:divId w:val="646587684"/>
        <w:rPr>
          <w:rFonts w:eastAsia="Century Gothic" w:cstheme="minorHAnsi"/>
          <w:color w:val="202124"/>
          <w:sz w:val="24"/>
          <w:szCs w:val="24"/>
        </w:rPr>
      </w:pPr>
      <w:r w:rsidRPr="00180A49">
        <w:rPr>
          <w:rFonts w:cstheme="minorHAnsi"/>
          <w:b/>
          <w:bCs/>
          <w:noProof/>
          <w:sz w:val="24"/>
          <w:szCs w:val="24"/>
        </w:rPr>
        <mc:AlternateContent>
          <mc:Choice Requires="wps">
            <w:drawing>
              <wp:anchor distT="0" distB="0" distL="114300" distR="114300" simplePos="0" relativeHeight="251663360" behindDoc="0" locked="0" layoutInCell="1" allowOverlap="1" wp14:anchorId="72A5AA2E" wp14:editId="1F726BBF">
                <wp:simplePos x="0" y="0"/>
                <wp:positionH relativeFrom="column">
                  <wp:posOffset>1092200</wp:posOffset>
                </wp:positionH>
                <wp:positionV relativeFrom="paragraph">
                  <wp:posOffset>64770</wp:posOffset>
                </wp:positionV>
                <wp:extent cx="4546600" cy="666750"/>
                <wp:effectExtent l="0" t="0" r="6350" b="0"/>
                <wp:wrapNone/>
                <wp:docPr id="106" name="Retângulo: Cantos Arredondados 106"/>
                <wp:cNvGraphicFramePr/>
                <a:graphic xmlns:a="http://schemas.openxmlformats.org/drawingml/2006/main">
                  <a:graphicData uri="http://schemas.microsoft.com/office/word/2010/wordprocessingShape">
                    <wps:wsp>
                      <wps:cNvSpPr/>
                      <wps:spPr>
                        <a:xfrm>
                          <a:off x="0" y="0"/>
                          <a:ext cx="4546600" cy="66675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C5B13" w14:textId="77777777" w:rsidR="00341A38" w:rsidRPr="004A35CB" w:rsidRDefault="00341A38" w:rsidP="00DD44A4">
                            <w:pPr>
                              <w:pStyle w:val="Pargrafoda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contextualSpacing/>
                              <w:jc w:val="both"/>
                              <w:rPr>
                                <w:rFonts w:ascii="Century Gothic" w:eastAsia="Century Gothic" w:hAnsi="Century Gothic" w:cs="Century Gothic"/>
                                <w:color w:val="1F3864" w:themeColor="accent1" w:themeShade="80"/>
                                <w:sz w:val="19"/>
                                <w:szCs w:val="19"/>
                              </w:rPr>
                            </w:pPr>
                            <w:r w:rsidRPr="004A35CB">
                              <w:rPr>
                                <w:rFonts w:ascii="Century Gothic" w:hAnsi="Century Gothic"/>
                                <w:b/>
                                <w:bCs/>
                                <w:color w:val="1F3864" w:themeColor="accent1" w:themeShade="80"/>
                                <w:sz w:val="19"/>
                                <w:szCs w:val="19"/>
                              </w:rPr>
                              <w:t xml:space="preserve">Identificar subsídios e gerar convergência </w:t>
                            </w:r>
                            <w:r w:rsidRPr="004A35CB">
                              <w:rPr>
                                <w:rFonts w:ascii="Century Gothic" w:hAnsi="Century Gothic"/>
                                <w:color w:val="1F3864" w:themeColor="accent1" w:themeShade="80"/>
                                <w:sz w:val="19"/>
                                <w:szCs w:val="19"/>
                              </w:rPr>
                              <w:t>para a elaboração da Política Nacional de Ciência, Tecnologia e Inovação (PNCTI);</w:t>
                            </w:r>
                          </w:p>
                          <w:p w14:paraId="690E8798" w14:textId="77777777" w:rsidR="00341A38" w:rsidRDefault="00341A38" w:rsidP="00180A49">
                            <w:pPr>
                              <w:ind w:left="7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5AA2E" id="Retângulo: Cantos Arredondados 106" o:spid="_x0000_s1027" style="position:absolute;left:0;text-align:left;margin-left:86pt;margin-top:5.1pt;width:358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" fillcolor="#d9e2f3 [660]" stroked="f" strokeweight="1pt">
                <v:stroke joinstyle="miter"/>
                <v:textbox>
                  <w:txbxContent>
                    <w:p w14:paraId="040C5B13" w14:textId="77777777" w:rsidR="00341A38" w:rsidRPr="004A35CB" w:rsidRDefault="00341A38" w:rsidP="00DD44A4">
                      <w:pPr>
                        <w:pStyle w:val="Pargrafoda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contextualSpacing/>
                        <w:jc w:val="both"/>
                        <w:rPr>
                          <w:rFonts w:ascii="Century Gothic" w:eastAsia="Century Gothic" w:hAnsi="Century Gothic" w:cs="Century Gothic"/>
                          <w:color w:val="1F3864" w:themeColor="accent1" w:themeShade="80"/>
                          <w:sz w:val="19"/>
                          <w:szCs w:val="19"/>
                        </w:rPr>
                      </w:pPr>
                      <w:r w:rsidRPr="004A35CB">
                        <w:rPr>
                          <w:rFonts w:ascii="Century Gothic" w:hAnsi="Century Gothic"/>
                          <w:b/>
                          <w:bCs/>
                          <w:color w:val="1F3864" w:themeColor="accent1" w:themeShade="80"/>
                          <w:sz w:val="19"/>
                          <w:szCs w:val="19"/>
                        </w:rPr>
                        <w:t xml:space="preserve">Identificar subsídios e gerar convergência </w:t>
                      </w:r>
                      <w:r w:rsidRPr="004A35CB">
                        <w:rPr>
                          <w:rFonts w:ascii="Century Gothic" w:hAnsi="Century Gothic"/>
                          <w:color w:val="1F3864" w:themeColor="accent1" w:themeShade="80"/>
                          <w:sz w:val="19"/>
                          <w:szCs w:val="19"/>
                        </w:rPr>
                        <w:t>para a elaboração da Política Nacional de Ciência, Tecnologia e Inovação (PNCTI);</w:t>
                      </w:r>
                    </w:p>
                    <w:p w14:paraId="690E8798" w14:textId="77777777" w:rsidR="00341A38" w:rsidRDefault="00341A38" w:rsidP="00180A49">
                      <w:pPr>
                        <w:ind w:left="76"/>
                        <w:jc w:val="center"/>
                      </w:pPr>
                    </w:p>
                  </w:txbxContent>
                </v:textbox>
              </v:roundrect>
            </w:pict>
          </mc:Fallback>
        </mc:AlternateContent>
      </w:r>
      <w:r w:rsidRPr="00180A49">
        <w:rPr>
          <w:rFonts w:cstheme="minorHAnsi"/>
          <w:b/>
          <w:bCs/>
          <w:noProof/>
          <w:sz w:val="24"/>
          <w:szCs w:val="24"/>
        </w:rPr>
        <mc:AlternateContent>
          <mc:Choice Requires="wps">
            <w:drawing>
              <wp:anchor distT="0" distB="0" distL="114300" distR="114300" simplePos="0" relativeHeight="251668480" behindDoc="0" locked="0" layoutInCell="1" allowOverlap="1" wp14:anchorId="0E5D4AC1" wp14:editId="2C098D34">
                <wp:simplePos x="0" y="0"/>
                <wp:positionH relativeFrom="margin">
                  <wp:align>left</wp:align>
                </wp:positionH>
                <wp:positionV relativeFrom="paragraph">
                  <wp:posOffset>8255</wp:posOffset>
                </wp:positionV>
                <wp:extent cx="1365250" cy="768350"/>
                <wp:effectExtent l="19050" t="0" r="38100" b="12700"/>
                <wp:wrapNone/>
                <wp:docPr id="105" name="Hexágono 105"/>
                <wp:cNvGraphicFramePr/>
                <a:graphic xmlns:a="http://schemas.openxmlformats.org/drawingml/2006/main">
                  <a:graphicData uri="http://schemas.microsoft.com/office/word/2010/wordprocessingShape">
                    <wps:wsp>
                      <wps:cNvSpPr/>
                      <wps:spPr>
                        <a:xfrm>
                          <a:off x="0" y="0"/>
                          <a:ext cx="1365250" cy="768350"/>
                        </a:xfrm>
                        <a:prstGeom prst="hexagon">
                          <a:avLst/>
                        </a:prstGeom>
                        <a:ln>
                          <a:solidFill>
                            <a:schemeClr val="accent1">
                              <a:lumMod val="50000"/>
                            </a:schemeClr>
                          </a:solidFill>
                        </a:ln>
                      </wps:spPr>
                      <wps:style>
                        <a:lnRef idx="2">
                          <a:schemeClr val="accent5"/>
                        </a:lnRef>
                        <a:fillRef idx="1">
                          <a:schemeClr val="lt1"/>
                        </a:fillRef>
                        <a:effectRef idx="0">
                          <a:schemeClr val="accent5"/>
                        </a:effectRef>
                        <a:fontRef idx="minor">
                          <a:schemeClr val="dk1"/>
                        </a:fontRef>
                      </wps:style>
                      <wps:txbx>
                        <w:txbxContent>
                          <w:p w14:paraId="34C4F5E6" w14:textId="77777777" w:rsidR="00341A38" w:rsidRPr="004A35CB" w:rsidRDefault="00341A38" w:rsidP="00180A49">
                            <w:pPr>
                              <w:jc w:val="center"/>
                              <w:rPr>
                                <w:rFonts w:ascii="Century Gothic" w:hAnsi="Century Gothic"/>
                                <w:color w:val="1F3864" w:themeColor="accent1" w:themeShade="80"/>
                              </w:rPr>
                            </w:pPr>
                            <w:r w:rsidRPr="004A35CB">
                              <w:rPr>
                                <w:rFonts w:ascii="Century Gothic" w:hAnsi="Century Gothic"/>
                                <w:color w:val="1F3864" w:themeColor="accent1" w:themeShade="80"/>
                              </w:rPr>
                              <w:t>Objetivo Geral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D4AC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5" o:spid="_x0000_s1028" type="#_x0000_t9" style="position:absolute;left:0;text-align:left;margin-left:0;margin-top:.65pt;width:107.5pt;height:60.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" adj="3039" fillcolor="white [3201]" strokecolor="#1f3763 [1604]" strokeweight="1pt">
                <v:textbox>
                  <w:txbxContent>
                    <w:p w14:paraId="34C4F5E6" w14:textId="77777777" w:rsidR="00341A38" w:rsidRPr="004A35CB" w:rsidRDefault="00341A38" w:rsidP="00180A49">
                      <w:pPr>
                        <w:jc w:val="center"/>
                        <w:rPr>
                          <w:rFonts w:ascii="Century Gothic" w:hAnsi="Century Gothic"/>
                          <w:color w:val="1F3864" w:themeColor="accent1" w:themeShade="80"/>
                        </w:rPr>
                      </w:pPr>
                      <w:r w:rsidRPr="004A35CB">
                        <w:rPr>
                          <w:rFonts w:ascii="Century Gothic" w:hAnsi="Century Gothic"/>
                          <w:color w:val="1F3864" w:themeColor="accent1" w:themeShade="80"/>
                        </w:rPr>
                        <w:t>Objetivo Geral</w:t>
                      </w:r>
                    </w:p>
                  </w:txbxContent>
                </v:textbox>
                <w10:wrap anchorx="margin"/>
              </v:shape>
            </w:pict>
          </mc:Fallback>
        </mc:AlternateContent>
      </w:r>
    </w:p>
    <w:p w14:paraId="602FCAF7" w14:textId="77777777" w:rsidR="00180A49" w:rsidRPr="00180A49" w:rsidRDefault="00180A49" w:rsidP="00180A49">
      <w:pPr>
        <w:spacing w:line="276" w:lineRule="auto"/>
        <w:ind w:left="284"/>
        <w:jc w:val="both"/>
        <w:divId w:val="646587684"/>
        <w:rPr>
          <w:rFonts w:eastAsia="Century Gothic" w:cstheme="minorHAnsi"/>
          <w:color w:val="202124"/>
          <w:sz w:val="24"/>
          <w:szCs w:val="24"/>
        </w:rPr>
      </w:pPr>
    </w:p>
    <w:p w14:paraId="248A5F91" w14:textId="77777777" w:rsidR="00180A49" w:rsidRPr="00180A49" w:rsidRDefault="00180A49" w:rsidP="00180A49">
      <w:pPr>
        <w:spacing w:line="276" w:lineRule="auto"/>
        <w:ind w:left="284"/>
        <w:jc w:val="both"/>
        <w:divId w:val="646587684"/>
        <w:rPr>
          <w:rFonts w:eastAsia="Century Gothic" w:cstheme="minorHAnsi"/>
          <w:color w:val="202124"/>
          <w:sz w:val="24"/>
          <w:szCs w:val="24"/>
        </w:rPr>
      </w:pPr>
    </w:p>
    <w:p w14:paraId="6B80FE7D" w14:textId="7C4FE606" w:rsidR="00180A49" w:rsidRPr="00180A49" w:rsidRDefault="00FA0EFA" w:rsidP="00180A49">
      <w:pPr>
        <w:spacing w:line="276" w:lineRule="auto"/>
        <w:ind w:left="284"/>
        <w:jc w:val="both"/>
        <w:divId w:val="646587684"/>
        <w:rPr>
          <w:rFonts w:eastAsia="Century Gothic" w:cstheme="minorHAnsi"/>
          <w:color w:val="202124"/>
          <w:sz w:val="24"/>
          <w:szCs w:val="24"/>
        </w:rPr>
      </w:pPr>
      <w:r w:rsidRPr="00180A49">
        <w:rPr>
          <w:rFonts w:cstheme="minorHAnsi"/>
          <w:b/>
          <w:bCs/>
          <w:noProof/>
          <w:sz w:val="24"/>
          <w:szCs w:val="24"/>
        </w:rPr>
        <mc:AlternateContent>
          <mc:Choice Requires="wps">
            <w:drawing>
              <wp:anchor distT="0" distB="0" distL="114300" distR="114300" simplePos="0" relativeHeight="251662336" behindDoc="0" locked="0" layoutInCell="1" allowOverlap="1" wp14:anchorId="02444AFB" wp14:editId="721562EB">
                <wp:simplePos x="0" y="0"/>
                <wp:positionH relativeFrom="column">
                  <wp:posOffset>1117600</wp:posOffset>
                </wp:positionH>
                <wp:positionV relativeFrom="paragraph">
                  <wp:posOffset>79375</wp:posOffset>
                </wp:positionV>
                <wp:extent cx="4521200" cy="857250"/>
                <wp:effectExtent l="0" t="0" r="0" b="0"/>
                <wp:wrapNone/>
                <wp:docPr id="108" name="Retângulo: Cantos Arredondados 108"/>
                <wp:cNvGraphicFramePr/>
                <a:graphic xmlns:a="http://schemas.openxmlformats.org/drawingml/2006/main">
                  <a:graphicData uri="http://schemas.microsoft.com/office/word/2010/wordprocessingShape">
                    <wps:wsp>
                      <wps:cNvSpPr/>
                      <wps:spPr>
                        <a:xfrm>
                          <a:off x="0" y="0"/>
                          <a:ext cx="4521200" cy="85725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A4325" w14:textId="77777777" w:rsidR="00341A38" w:rsidRPr="007250CE" w:rsidRDefault="00341A38" w:rsidP="00DD44A4">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Century Gothic" w:hAnsi="Century Gothic"/>
                                <w:color w:val="1F3864" w:themeColor="accent1" w:themeShade="80"/>
                                <w:sz w:val="19"/>
                                <w:szCs w:val="19"/>
                              </w:rPr>
                            </w:pPr>
                            <w:r w:rsidRPr="007250CE">
                              <w:rPr>
                                <w:rFonts w:ascii="Century Gothic" w:hAnsi="Century Gothic"/>
                                <w:b/>
                                <w:bCs/>
                                <w:color w:val="1F3864" w:themeColor="accent1" w:themeShade="80"/>
                                <w:sz w:val="19"/>
                                <w:szCs w:val="19"/>
                              </w:rPr>
                              <w:t xml:space="preserve">Refletir conjuntamente sobre os desafios específicos </w:t>
                            </w:r>
                            <w:r w:rsidRPr="007250CE">
                              <w:rPr>
                                <w:rFonts w:ascii="Century Gothic" w:hAnsi="Century Gothic"/>
                                <w:color w:val="1F3864" w:themeColor="accent1" w:themeShade="80"/>
                                <w:sz w:val="19"/>
                                <w:szCs w:val="19"/>
                              </w:rPr>
                              <w:t>para cada um dos Eixos;</w:t>
                            </w:r>
                          </w:p>
                          <w:p w14:paraId="557ED754" w14:textId="77777777" w:rsidR="00341A38" w:rsidRDefault="00341A38" w:rsidP="00DD44A4">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Century Gothic" w:hAnsi="Century Gothic"/>
                                <w:color w:val="1F3864" w:themeColor="accent1" w:themeShade="80"/>
                                <w:sz w:val="19"/>
                                <w:szCs w:val="19"/>
                              </w:rPr>
                            </w:pPr>
                            <w:r w:rsidRPr="007250CE">
                              <w:rPr>
                                <w:rFonts w:ascii="Century Gothic" w:hAnsi="Century Gothic"/>
                                <w:color w:val="1F3864" w:themeColor="accent1" w:themeShade="80"/>
                                <w:sz w:val="19"/>
                                <w:szCs w:val="19"/>
                              </w:rPr>
                              <w:t xml:space="preserve">Formular </w:t>
                            </w:r>
                            <w:r w:rsidRPr="007250CE">
                              <w:rPr>
                                <w:rFonts w:ascii="Century Gothic" w:hAnsi="Century Gothic"/>
                                <w:b/>
                                <w:bCs/>
                                <w:color w:val="1F3864" w:themeColor="accent1" w:themeShade="80"/>
                                <w:sz w:val="19"/>
                                <w:szCs w:val="19"/>
                              </w:rPr>
                              <w:t>os objetivo</w:t>
                            </w:r>
                            <w:r>
                              <w:rPr>
                                <w:rFonts w:ascii="Century Gothic" w:hAnsi="Century Gothic"/>
                                <w:b/>
                                <w:bCs/>
                                <w:color w:val="1F3864" w:themeColor="accent1" w:themeShade="80"/>
                                <w:sz w:val="19"/>
                                <w:szCs w:val="19"/>
                              </w:rPr>
                              <w:t>s</w:t>
                            </w:r>
                            <w:r w:rsidRPr="007250CE">
                              <w:rPr>
                                <w:rFonts w:ascii="Century Gothic" w:hAnsi="Century Gothic"/>
                                <w:b/>
                                <w:bCs/>
                                <w:color w:val="1F3864" w:themeColor="accent1" w:themeShade="80"/>
                                <w:sz w:val="19"/>
                                <w:szCs w:val="19"/>
                              </w:rPr>
                              <w:t xml:space="preserve"> específicos </w:t>
                            </w:r>
                            <w:r w:rsidRPr="007250CE">
                              <w:rPr>
                                <w:rFonts w:ascii="Century Gothic" w:hAnsi="Century Gothic"/>
                                <w:color w:val="1F3864" w:themeColor="accent1" w:themeShade="80"/>
                                <w:sz w:val="19"/>
                                <w:szCs w:val="19"/>
                              </w:rPr>
                              <w:t>por Eixo para a Política Nacional de Ciência</w:t>
                            </w:r>
                            <w:r>
                              <w:rPr>
                                <w:rFonts w:ascii="Century Gothic" w:hAnsi="Century Gothic"/>
                                <w:color w:val="1F3864" w:themeColor="accent1" w:themeShade="80"/>
                                <w:sz w:val="19"/>
                                <w:szCs w:val="19"/>
                              </w:rPr>
                              <w:t>,</w:t>
                            </w:r>
                            <w:r w:rsidRPr="007250CE">
                              <w:rPr>
                                <w:rFonts w:ascii="Century Gothic" w:hAnsi="Century Gothic"/>
                                <w:color w:val="1F3864" w:themeColor="accent1" w:themeShade="80"/>
                                <w:sz w:val="19"/>
                                <w:szCs w:val="19"/>
                              </w:rPr>
                              <w:t xml:space="preserve"> Tecnologia</w:t>
                            </w:r>
                            <w:r>
                              <w:rPr>
                                <w:rFonts w:ascii="Century Gothic" w:hAnsi="Century Gothic"/>
                                <w:color w:val="1F3864" w:themeColor="accent1" w:themeShade="80"/>
                                <w:sz w:val="19"/>
                                <w:szCs w:val="19"/>
                              </w:rPr>
                              <w:t xml:space="preserve"> e Inovação</w:t>
                            </w:r>
                            <w:r w:rsidRPr="007250CE">
                              <w:rPr>
                                <w:rFonts w:ascii="Century Gothic" w:hAnsi="Century Gothic"/>
                                <w:color w:val="1F3864" w:themeColor="accent1" w:themeShade="80"/>
                                <w:sz w:val="19"/>
                                <w:szCs w:val="19"/>
                              </w:rPr>
                              <w:t>.</w:t>
                            </w:r>
                          </w:p>
                          <w:p w14:paraId="7E179923" w14:textId="77777777" w:rsidR="00341A38" w:rsidRDefault="00341A38" w:rsidP="00DD44A4">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Century Gothic" w:hAnsi="Century Gothic"/>
                                <w:color w:val="1F3864" w:themeColor="accent1" w:themeShade="80"/>
                                <w:sz w:val="19"/>
                                <w:szCs w:val="19"/>
                              </w:rPr>
                            </w:pPr>
                          </w:p>
                          <w:p w14:paraId="6A5ADBEF" w14:textId="77777777" w:rsidR="00341A38" w:rsidRPr="00F159E1" w:rsidRDefault="00341A38" w:rsidP="00180A49">
                            <w:pPr>
                              <w:spacing w:line="276" w:lineRule="auto"/>
                              <w:jc w:val="both"/>
                              <w:rPr>
                                <w:rFonts w:ascii="Century Gothic" w:hAnsi="Century Gothic"/>
                                <w:color w:val="1F3864" w:themeColor="accent1" w:themeShade="80"/>
                                <w:sz w:val="19"/>
                                <w:szCs w:val="19"/>
                              </w:rPr>
                            </w:pPr>
                          </w:p>
                          <w:p w14:paraId="3AB4425B" w14:textId="77777777" w:rsidR="00341A38" w:rsidRPr="007250CE" w:rsidRDefault="00341A38" w:rsidP="00180A49">
                            <w:pPr>
                              <w:spacing w:line="276" w:lineRule="auto"/>
                              <w:jc w:val="both"/>
                              <w:rPr>
                                <w:rFonts w:ascii="Century Gothic" w:hAnsi="Century Gothic"/>
                                <w:color w:val="1F3864" w:themeColor="accent1" w:themeShade="80"/>
                                <w:sz w:val="19"/>
                                <w:szCs w:val="19"/>
                              </w:rPr>
                            </w:pPr>
                          </w:p>
                          <w:p w14:paraId="3062716E" w14:textId="77777777" w:rsidR="00341A38" w:rsidRPr="007250CE" w:rsidRDefault="00341A38" w:rsidP="00180A49">
                            <w:pPr>
                              <w:jc w:val="center"/>
                              <w:rPr>
                                <w:color w:val="1F3864"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44AFB" id="Retângulo: Cantos Arredondados 108" o:spid="_x0000_s1029" style="position:absolute;left:0;text-align:left;margin-left:88pt;margin-top:6.25pt;width:356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" fillcolor="#d9e2f3 [660]" stroked="f" strokeweight="1pt">
                <v:stroke joinstyle="miter"/>
                <v:textbox>
                  <w:txbxContent>
                    <w:p w14:paraId="67CA4325" w14:textId="77777777" w:rsidR="00341A38" w:rsidRPr="007250CE" w:rsidRDefault="00341A38" w:rsidP="00DD44A4">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Century Gothic" w:hAnsi="Century Gothic"/>
                          <w:color w:val="1F3864" w:themeColor="accent1" w:themeShade="80"/>
                          <w:sz w:val="19"/>
                          <w:szCs w:val="19"/>
                        </w:rPr>
                      </w:pPr>
                      <w:r w:rsidRPr="007250CE">
                        <w:rPr>
                          <w:rFonts w:ascii="Century Gothic" w:hAnsi="Century Gothic"/>
                          <w:b/>
                          <w:bCs/>
                          <w:color w:val="1F3864" w:themeColor="accent1" w:themeShade="80"/>
                          <w:sz w:val="19"/>
                          <w:szCs w:val="19"/>
                        </w:rPr>
                        <w:t xml:space="preserve">Refletir conjuntamente sobre os desafios específicos </w:t>
                      </w:r>
                      <w:r w:rsidRPr="007250CE">
                        <w:rPr>
                          <w:rFonts w:ascii="Century Gothic" w:hAnsi="Century Gothic"/>
                          <w:color w:val="1F3864" w:themeColor="accent1" w:themeShade="80"/>
                          <w:sz w:val="19"/>
                          <w:szCs w:val="19"/>
                        </w:rPr>
                        <w:t>para cada um dos Eixos;</w:t>
                      </w:r>
                    </w:p>
                    <w:p w14:paraId="557ED754" w14:textId="77777777" w:rsidR="00341A38" w:rsidRDefault="00341A38" w:rsidP="00DD44A4">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Century Gothic" w:hAnsi="Century Gothic"/>
                          <w:color w:val="1F3864" w:themeColor="accent1" w:themeShade="80"/>
                          <w:sz w:val="19"/>
                          <w:szCs w:val="19"/>
                        </w:rPr>
                      </w:pPr>
                      <w:r w:rsidRPr="007250CE">
                        <w:rPr>
                          <w:rFonts w:ascii="Century Gothic" w:hAnsi="Century Gothic"/>
                          <w:color w:val="1F3864" w:themeColor="accent1" w:themeShade="80"/>
                          <w:sz w:val="19"/>
                          <w:szCs w:val="19"/>
                        </w:rPr>
                        <w:t xml:space="preserve">Formular </w:t>
                      </w:r>
                      <w:r w:rsidRPr="007250CE">
                        <w:rPr>
                          <w:rFonts w:ascii="Century Gothic" w:hAnsi="Century Gothic"/>
                          <w:b/>
                          <w:bCs/>
                          <w:color w:val="1F3864" w:themeColor="accent1" w:themeShade="80"/>
                          <w:sz w:val="19"/>
                          <w:szCs w:val="19"/>
                        </w:rPr>
                        <w:t>os objetivo</w:t>
                      </w:r>
                      <w:r>
                        <w:rPr>
                          <w:rFonts w:ascii="Century Gothic" w:hAnsi="Century Gothic"/>
                          <w:b/>
                          <w:bCs/>
                          <w:color w:val="1F3864" w:themeColor="accent1" w:themeShade="80"/>
                          <w:sz w:val="19"/>
                          <w:szCs w:val="19"/>
                        </w:rPr>
                        <w:t>s</w:t>
                      </w:r>
                      <w:r w:rsidRPr="007250CE">
                        <w:rPr>
                          <w:rFonts w:ascii="Century Gothic" w:hAnsi="Century Gothic"/>
                          <w:b/>
                          <w:bCs/>
                          <w:color w:val="1F3864" w:themeColor="accent1" w:themeShade="80"/>
                          <w:sz w:val="19"/>
                          <w:szCs w:val="19"/>
                        </w:rPr>
                        <w:t xml:space="preserve"> específicos </w:t>
                      </w:r>
                      <w:r w:rsidRPr="007250CE">
                        <w:rPr>
                          <w:rFonts w:ascii="Century Gothic" w:hAnsi="Century Gothic"/>
                          <w:color w:val="1F3864" w:themeColor="accent1" w:themeShade="80"/>
                          <w:sz w:val="19"/>
                          <w:szCs w:val="19"/>
                        </w:rPr>
                        <w:t>por Eixo para a Política Nacional de Ciência</w:t>
                      </w:r>
                      <w:r>
                        <w:rPr>
                          <w:rFonts w:ascii="Century Gothic" w:hAnsi="Century Gothic"/>
                          <w:color w:val="1F3864" w:themeColor="accent1" w:themeShade="80"/>
                          <w:sz w:val="19"/>
                          <w:szCs w:val="19"/>
                        </w:rPr>
                        <w:t>,</w:t>
                      </w:r>
                      <w:r w:rsidRPr="007250CE">
                        <w:rPr>
                          <w:rFonts w:ascii="Century Gothic" w:hAnsi="Century Gothic"/>
                          <w:color w:val="1F3864" w:themeColor="accent1" w:themeShade="80"/>
                          <w:sz w:val="19"/>
                          <w:szCs w:val="19"/>
                        </w:rPr>
                        <w:t xml:space="preserve"> Tecnologia</w:t>
                      </w:r>
                      <w:r>
                        <w:rPr>
                          <w:rFonts w:ascii="Century Gothic" w:hAnsi="Century Gothic"/>
                          <w:color w:val="1F3864" w:themeColor="accent1" w:themeShade="80"/>
                          <w:sz w:val="19"/>
                          <w:szCs w:val="19"/>
                        </w:rPr>
                        <w:t xml:space="preserve"> e Inovação</w:t>
                      </w:r>
                      <w:r w:rsidRPr="007250CE">
                        <w:rPr>
                          <w:rFonts w:ascii="Century Gothic" w:hAnsi="Century Gothic"/>
                          <w:color w:val="1F3864" w:themeColor="accent1" w:themeShade="80"/>
                          <w:sz w:val="19"/>
                          <w:szCs w:val="19"/>
                        </w:rPr>
                        <w:t>.</w:t>
                      </w:r>
                    </w:p>
                    <w:p w14:paraId="7E179923" w14:textId="77777777" w:rsidR="00341A38" w:rsidRDefault="00341A38" w:rsidP="00DD44A4">
                      <w:pPr>
                        <w:pStyle w:val="PargrafodaList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Century Gothic" w:hAnsi="Century Gothic"/>
                          <w:color w:val="1F3864" w:themeColor="accent1" w:themeShade="80"/>
                          <w:sz w:val="19"/>
                          <w:szCs w:val="19"/>
                        </w:rPr>
                      </w:pPr>
                    </w:p>
                    <w:p w14:paraId="6A5ADBEF" w14:textId="77777777" w:rsidR="00341A38" w:rsidRPr="00F159E1" w:rsidRDefault="00341A38" w:rsidP="00180A49">
                      <w:pPr>
                        <w:spacing w:line="276" w:lineRule="auto"/>
                        <w:jc w:val="both"/>
                        <w:rPr>
                          <w:rFonts w:ascii="Century Gothic" w:hAnsi="Century Gothic"/>
                          <w:color w:val="1F3864" w:themeColor="accent1" w:themeShade="80"/>
                          <w:sz w:val="19"/>
                          <w:szCs w:val="19"/>
                        </w:rPr>
                      </w:pPr>
                    </w:p>
                    <w:p w14:paraId="3AB4425B" w14:textId="77777777" w:rsidR="00341A38" w:rsidRPr="007250CE" w:rsidRDefault="00341A38" w:rsidP="00180A49">
                      <w:pPr>
                        <w:spacing w:line="276" w:lineRule="auto"/>
                        <w:jc w:val="both"/>
                        <w:rPr>
                          <w:rFonts w:ascii="Century Gothic" w:hAnsi="Century Gothic"/>
                          <w:color w:val="1F3864" w:themeColor="accent1" w:themeShade="80"/>
                          <w:sz w:val="19"/>
                          <w:szCs w:val="19"/>
                        </w:rPr>
                      </w:pPr>
                    </w:p>
                    <w:p w14:paraId="3062716E" w14:textId="77777777" w:rsidR="00341A38" w:rsidRPr="007250CE" w:rsidRDefault="00341A38" w:rsidP="00180A49">
                      <w:pPr>
                        <w:jc w:val="center"/>
                        <w:rPr>
                          <w:color w:val="1F3864" w:themeColor="accent1" w:themeShade="80"/>
                        </w:rPr>
                      </w:pPr>
                    </w:p>
                  </w:txbxContent>
                </v:textbox>
              </v:roundrect>
            </w:pict>
          </mc:Fallback>
        </mc:AlternateContent>
      </w:r>
      <w:r w:rsidRPr="00180A49">
        <w:rPr>
          <w:rFonts w:cstheme="minorHAnsi"/>
          <w:b/>
          <w:bCs/>
          <w:noProof/>
          <w:sz w:val="24"/>
          <w:szCs w:val="24"/>
        </w:rPr>
        <mc:AlternateContent>
          <mc:Choice Requires="wps">
            <w:drawing>
              <wp:anchor distT="0" distB="0" distL="114300" distR="114300" simplePos="0" relativeHeight="251669504" behindDoc="0" locked="0" layoutInCell="1" allowOverlap="1" wp14:anchorId="057ADB7C" wp14:editId="775633ED">
                <wp:simplePos x="0" y="0"/>
                <wp:positionH relativeFrom="margin">
                  <wp:posOffset>-6350</wp:posOffset>
                </wp:positionH>
                <wp:positionV relativeFrom="paragraph">
                  <wp:posOffset>22860</wp:posOffset>
                </wp:positionV>
                <wp:extent cx="1441450" cy="927100"/>
                <wp:effectExtent l="19050" t="0" r="25400" b="25400"/>
                <wp:wrapNone/>
                <wp:docPr id="107" name="Hexágono 107"/>
                <wp:cNvGraphicFramePr/>
                <a:graphic xmlns:a="http://schemas.openxmlformats.org/drawingml/2006/main">
                  <a:graphicData uri="http://schemas.microsoft.com/office/word/2010/wordprocessingShape">
                    <wps:wsp>
                      <wps:cNvSpPr/>
                      <wps:spPr>
                        <a:xfrm>
                          <a:off x="0" y="0"/>
                          <a:ext cx="1441450" cy="927100"/>
                        </a:xfrm>
                        <a:prstGeom prst="hexagon">
                          <a:avLst/>
                        </a:prstGeom>
                        <a:ln>
                          <a:solidFill>
                            <a:schemeClr val="accent1">
                              <a:lumMod val="50000"/>
                            </a:schemeClr>
                          </a:solidFill>
                        </a:ln>
                      </wps:spPr>
                      <wps:style>
                        <a:lnRef idx="2">
                          <a:schemeClr val="accent5"/>
                        </a:lnRef>
                        <a:fillRef idx="1">
                          <a:schemeClr val="lt1"/>
                        </a:fillRef>
                        <a:effectRef idx="0">
                          <a:schemeClr val="accent5"/>
                        </a:effectRef>
                        <a:fontRef idx="minor">
                          <a:schemeClr val="dk1"/>
                        </a:fontRef>
                      </wps:style>
                      <wps:txbx>
                        <w:txbxContent>
                          <w:p w14:paraId="2489F659" w14:textId="77777777" w:rsidR="00341A38" w:rsidRPr="007250CE" w:rsidRDefault="00341A38" w:rsidP="00180A49">
                            <w:pPr>
                              <w:jc w:val="center"/>
                              <w:rPr>
                                <w:rFonts w:ascii="Century Gothic" w:hAnsi="Century Gothic"/>
                                <w:color w:val="1F3864" w:themeColor="accent1" w:themeShade="80"/>
                              </w:rPr>
                            </w:pPr>
                            <w:r w:rsidRPr="007250CE">
                              <w:rPr>
                                <w:rFonts w:ascii="Century Gothic" w:hAnsi="Century Gothic"/>
                                <w:color w:val="1F3864" w:themeColor="accent1" w:themeShade="80"/>
                              </w:rPr>
                              <w:t>Objetivos Específicos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DB7C" id="Hexágono 107" o:spid="_x0000_s1030" type="#_x0000_t9" style="position:absolute;left:0;text-align:left;margin-left:-.5pt;margin-top:1.8pt;width:113.5pt;height: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" adj="3473" fillcolor="white [3201]" strokecolor="#1f3763 [1604]" strokeweight="1pt">
                <v:textbox>
                  <w:txbxContent>
                    <w:p w14:paraId="2489F659" w14:textId="77777777" w:rsidR="00341A38" w:rsidRPr="007250CE" w:rsidRDefault="00341A38" w:rsidP="00180A49">
                      <w:pPr>
                        <w:jc w:val="center"/>
                        <w:rPr>
                          <w:rFonts w:ascii="Century Gothic" w:hAnsi="Century Gothic"/>
                          <w:color w:val="1F3864" w:themeColor="accent1" w:themeShade="80"/>
                        </w:rPr>
                      </w:pPr>
                      <w:r w:rsidRPr="007250CE">
                        <w:rPr>
                          <w:rFonts w:ascii="Century Gothic" w:hAnsi="Century Gothic"/>
                          <w:color w:val="1F3864" w:themeColor="accent1" w:themeShade="80"/>
                        </w:rPr>
                        <w:t>Objetivos Específicos</w:t>
                      </w:r>
                    </w:p>
                  </w:txbxContent>
                </v:textbox>
                <w10:wrap anchorx="margin"/>
              </v:shape>
            </w:pict>
          </mc:Fallback>
        </mc:AlternateContent>
      </w:r>
    </w:p>
    <w:p w14:paraId="4EAFDFD2" w14:textId="1B3FDEB7" w:rsidR="00180A49" w:rsidRPr="00180A49" w:rsidRDefault="00180A49" w:rsidP="00180A49">
      <w:pPr>
        <w:spacing w:line="276" w:lineRule="auto"/>
        <w:ind w:left="284"/>
        <w:jc w:val="both"/>
        <w:divId w:val="646587684"/>
        <w:rPr>
          <w:rFonts w:eastAsia="Century Gothic" w:cstheme="minorHAnsi"/>
          <w:b/>
          <w:bCs/>
          <w:color w:val="202124"/>
          <w:sz w:val="24"/>
          <w:szCs w:val="24"/>
        </w:rPr>
      </w:pPr>
    </w:p>
    <w:p w14:paraId="4C2A5008" w14:textId="318306B1" w:rsidR="00180A49" w:rsidRDefault="00180A49" w:rsidP="00180A49">
      <w:pPr>
        <w:spacing w:line="276" w:lineRule="auto"/>
        <w:ind w:left="284"/>
        <w:jc w:val="both"/>
        <w:divId w:val="646587684"/>
        <w:rPr>
          <w:rFonts w:eastAsia="Century Gothic" w:cstheme="minorHAnsi"/>
          <w:b/>
          <w:bCs/>
          <w:color w:val="202124"/>
          <w:sz w:val="24"/>
          <w:szCs w:val="24"/>
        </w:rPr>
      </w:pPr>
    </w:p>
    <w:p w14:paraId="64725DD2" w14:textId="3C8AE138" w:rsidR="00CA5799" w:rsidRDefault="00CA5799" w:rsidP="00CA5799">
      <w:pPr>
        <w:spacing w:after="0"/>
        <w:divId w:val="646587684"/>
        <w:rPr>
          <w:rFonts w:cstheme="minorHAnsi"/>
          <w:szCs w:val="24"/>
        </w:rPr>
      </w:pPr>
      <w:r w:rsidRPr="00CA5799">
        <w:rPr>
          <w:rFonts w:cstheme="minorHAnsi"/>
          <w:b/>
          <w:szCs w:val="24"/>
        </w:rPr>
        <w:t xml:space="preserve">Figura </w:t>
      </w:r>
      <w:r>
        <w:rPr>
          <w:rFonts w:cstheme="minorHAnsi"/>
          <w:b/>
          <w:szCs w:val="24"/>
        </w:rPr>
        <w:t xml:space="preserve">2.I - </w:t>
      </w:r>
      <w:r>
        <w:rPr>
          <w:rFonts w:cstheme="minorHAnsi"/>
          <w:szCs w:val="24"/>
        </w:rPr>
        <w:t xml:space="preserve">Objetivos dos </w:t>
      </w:r>
      <w:r w:rsidRPr="00CA5799">
        <w:rPr>
          <w:rFonts w:cstheme="minorHAnsi"/>
          <w:szCs w:val="24"/>
        </w:rPr>
        <w:t>ciclos de oficinas da PNCTI.</w:t>
      </w:r>
    </w:p>
    <w:p w14:paraId="5470B9E5" w14:textId="4AD1A7B8" w:rsidR="00CA5799" w:rsidRPr="00CA5799" w:rsidRDefault="00CA5799" w:rsidP="00CA5799">
      <w:pPr>
        <w:spacing w:after="0"/>
        <w:divId w:val="646587684"/>
        <w:rPr>
          <w:rFonts w:cstheme="minorHAnsi"/>
          <w:sz w:val="20"/>
          <w:szCs w:val="24"/>
        </w:rPr>
      </w:pPr>
      <w:r w:rsidRPr="00CA5799">
        <w:rPr>
          <w:rFonts w:cstheme="minorHAnsi"/>
          <w:b/>
          <w:sz w:val="20"/>
          <w:szCs w:val="24"/>
        </w:rPr>
        <w:t>Fonte:</w:t>
      </w:r>
      <w:r w:rsidRPr="00CA5799">
        <w:rPr>
          <w:rFonts w:cstheme="minorHAnsi"/>
          <w:sz w:val="20"/>
          <w:szCs w:val="24"/>
        </w:rPr>
        <w:t xml:space="preserve"> </w:t>
      </w:r>
      <w:r>
        <w:rPr>
          <w:rFonts w:cstheme="minorHAnsi"/>
          <w:sz w:val="20"/>
          <w:szCs w:val="24"/>
        </w:rPr>
        <w:t>elaboração própria.</w:t>
      </w:r>
    </w:p>
    <w:p w14:paraId="610AE08C" w14:textId="77777777" w:rsidR="00180A49" w:rsidRPr="00180A49" w:rsidRDefault="00180A49" w:rsidP="00CA5799">
      <w:pPr>
        <w:divId w:val="646587684"/>
      </w:pPr>
      <w:bookmarkStart w:id="25" w:name="_Toc95502179"/>
      <w:bookmarkStart w:id="26" w:name="_Toc86595915"/>
    </w:p>
    <w:p w14:paraId="79553AEA" w14:textId="7EF920DE" w:rsidR="00180A49" w:rsidRPr="003C5732" w:rsidRDefault="00180A49" w:rsidP="003C5732">
      <w:pPr>
        <w:jc w:val="both"/>
        <w:divId w:val="646587684"/>
        <w:rPr>
          <w:rFonts w:cstheme="minorHAnsi"/>
          <w:sz w:val="24"/>
          <w:szCs w:val="24"/>
        </w:rPr>
      </w:pPr>
      <w:r w:rsidRPr="003C5732">
        <w:rPr>
          <w:rFonts w:cstheme="minorHAnsi"/>
          <w:sz w:val="24"/>
          <w:szCs w:val="24"/>
        </w:rPr>
        <w:t xml:space="preserve">Nesse sentido, o ciclo de oficinas foi </w:t>
      </w:r>
      <w:r w:rsidR="008F1981" w:rsidRPr="003C5732">
        <w:rPr>
          <w:rFonts w:cstheme="minorHAnsi"/>
          <w:sz w:val="24"/>
          <w:szCs w:val="24"/>
        </w:rPr>
        <w:t xml:space="preserve">estruturado </w:t>
      </w:r>
      <w:r w:rsidRPr="003C5732">
        <w:rPr>
          <w:rFonts w:cstheme="minorHAnsi"/>
          <w:sz w:val="24"/>
          <w:szCs w:val="24"/>
        </w:rPr>
        <w:t xml:space="preserve">por eventos gerais (ciclo 1 e 4) e específicos (ciclo 2 e 3). As oficinas específicas foram realizadas por eixos da PNCTI, enquanto as gerais contaram com a presença de todos os conselheiros do CCT.  A figura </w:t>
      </w:r>
      <w:r w:rsidR="00846E24">
        <w:rPr>
          <w:rFonts w:cstheme="minorHAnsi"/>
          <w:sz w:val="24"/>
          <w:szCs w:val="24"/>
        </w:rPr>
        <w:t>3.I</w:t>
      </w:r>
      <w:r w:rsidRPr="003C5732">
        <w:rPr>
          <w:rFonts w:cstheme="minorHAnsi"/>
          <w:sz w:val="24"/>
          <w:szCs w:val="24"/>
        </w:rPr>
        <w:t xml:space="preserve"> apresenta as temáticas de cada oficina, bem como o cronograma de realização das plenárias. </w:t>
      </w:r>
    </w:p>
    <w:p w14:paraId="55C21DF7" w14:textId="77777777" w:rsidR="00180A49" w:rsidRPr="00180A49" w:rsidRDefault="00180A49" w:rsidP="00180A49">
      <w:pPr>
        <w:divId w:val="646587684"/>
        <w:rPr>
          <w:rFonts w:eastAsia="Century Gothic" w:cstheme="minorHAnsi"/>
          <w:sz w:val="24"/>
          <w:szCs w:val="24"/>
        </w:rPr>
      </w:pPr>
    </w:p>
    <w:bookmarkEnd w:id="25"/>
    <w:p w14:paraId="2B4CFBCC" w14:textId="35C5858D" w:rsidR="00180A49" w:rsidRPr="00180A49" w:rsidRDefault="00180A49" w:rsidP="00846E24">
      <w:pPr>
        <w:spacing w:after="0"/>
        <w:jc w:val="center"/>
        <w:divId w:val="646587684"/>
        <w:rPr>
          <w:rFonts w:cstheme="minorHAnsi"/>
          <w:sz w:val="24"/>
          <w:szCs w:val="24"/>
        </w:rPr>
      </w:pPr>
      <w:r w:rsidRPr="00180A49">
        <w:rPr>
          <w:rFonts w:cstheme="minorHAnsi"/>
          <w:noProof/>
          <w:sz w:val="24"/>
          <w:szCs w:val="24"/>
        </w:rPr>
        <w:drawing>
          <wp:inline distT="0" distB="0" distL="0" distR="0" wp14:anchorId="5EE0544C" wp14:editId="5F0ECEEF">
            <wp:extent cx="5352770" cy="2325370"/>
            <wp:effectExtent l="19050" t="19050" r="19685" b="177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775"/>
                    <a:stretch/>
                  </pic:blipFill>
                  <pic:spPr bwMode="auto">
                    <a:xfrm>
                      <a:off x="0" y="0"/>
                      <a:ext cx="5370155" cy="23329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26"/>
    </w:p>
    <w:p w14:paraId="4364975A" w14:textId="0217F826" w:rsidR="00180A49" w:rsidRPr="00CA5799" w:rsidRDefault="00180A49" w:rsidP="00CA5799">
      <w:pPr>
        <w:spacing w:after="0"/>
        <w:divId w:val="646587684"/>
        <w:rPr>
          <w:rFonts w:cstheme="minorHAnsi"/>
          <w:szCs w:val="24"/>
        </w:rPr>
      </w:pPr>
      <w:r w:rsidRPr="00CA5799">
        <w:rPr>
          <w:rFonts w:cstheme="minorHAnsi"/>
          <w:b/>
          <w:szCs w:val="24"/>
        </w:rPr>
        <w:t xml:space="preserve">Figura </w:t>
      </w:r>
      <w:r w:rsidR="00CA5799">
        <w:rPr>
          <w:rFonts w:cstheme="minorHAnsi"/>
          <w:b/>
          <w:szCs w:val="24"/>
        </w:rPr>
        <w:t>3.I</w:t>
      </w:r>
      <w:r w:rsidR="00CA5799" w:rsidRPr="00CA5799">
        <w:rPr>
          <w:rFonts w:cstheme="minorHAnsi"/>
          <w:szCs w:val="24"/>
        </w:rPr>
        <w:t xml:space="preserve"> - </w:t>
      </w:r>
      <w:r w:rsidRPr="00CA5799">
        <w:rPr>
          <w:rFonts w:cstheme="minorHAnsi"/>
          <w:szCs w:val="24"/>
        </w:rPr>
        <w:t>Cronograma dos ciclos de oficinas da PNCTI.</w:t>
      </w:r>
    </w:p>
    <w:p w14:paraId="68F8C145" w14:textId="23B46B3E" w:rsidR="00CA5799" w:rsidRPr="00CA5799" w:rsidRDefault="00CA5799" w:rsidP="00CA5799">
      <w:pPr>
        <w:spacing w:after="0"/>
        <w:divId w:val="646587684"/>
        <w:rPr>
          <w:rFonts w:cstheme="minorHAnsi"/>
          <w:sz w:val="20"/>
          <w:szCs w:val="24"/>
        </w:rPr>
      </w:pPr>
      <w:r w:rsidRPr="00CA5799">
        <w:rPr>
          <w:rFonts w:cstheme="minorHAnsi"/>
          <w:b/>
          <w:sz w:val="20"/>
          <w:szCs w:val="24"/>
        </w:rPr>
        <w:t>Fonte:</w:t>
      </w:r>
      <w:r w:rsidRPr="00CA5799">
        <w:rPr>
          <w:rFonts w:cstheme="minorHAnsi"/>
          <w:sz w:val="20"/>
          <w:szCs w:val="24"/>
        </w:rPr>
        <w:t xml:space="preserve"> </w:t>
      </w:r>
      <w:r>
        <w:rPr>
          <w:rFonts w:cstheme="minorHAnsi"/>
          <w:sz w:val="20"/>
          <w:szCs w:val="24"/>
        </w:rPr>
        <w:t>elaboração própria.</w:t>
      </w:r>
    </w:p>
    <w:p w14:paraId="050F3429" w14:textId="77777777" w:rsidR="00180A49" w:rsidRPr="00180A49" w:rsidRDefault="00180A49" w:rsidP="00CA5799">
      <w:pPr>
        <w:divId w:val="646587684"/>
      </w:pPr>
    </w:p>
    <w:p w14:paraId="4FE3768A" w14:textId="04EDC523" w:rsidR="00180A49" w:rsidRPr="00CA5799" w:rsidRDefault="00180A49" w:rsidP="00846E24">
      <w:pPr>
        <w:pStyle w:val="Ttulo4"/>
        <w:divId w:val="646587684"/>
      </w:pPr>
      <w:r w:rsidRPr="00CA5799">
        <w:t xml:space="preserve">Consulta Pública  </w:t>
      </w:r>
    </w:p>
    <w:p w14:paraId="57689275" w14:textId="1AAA9B92" w:rsidR="00180A49" w:rsidRPr="00180A49" w:rsidRDefault="00180A49" w:rsidP="00180A49">
      <w:pPr>
        <w:spacing w:line="276" w:lineRule="auto"/>
        <w:jc w:val="both"/>
        <w:divId w:val="646587684"/>
        <w:rPr>
          <w:rFonts w:cstheme="minorHAnsi"/>
          <w:bCs/>
          <w:iCs/>
          <w:sz w:val="24"/>
          <w:szCs w:val="24"/>
        </w:rPr>
      </w:pPr>
      <w:r w:rsidRPr="003C5732">
        <w:rPr>
          <w:rFonts w:cstheme="minorHAnsi"/>
          <w:sz w:val="24"/>
          <w:szCs w:val="24"/>
        </w:rPr>
        <w:t>A Consulta Pública da PNCTI será o momento final de validação, por parte da sociedade civil, do trabalho iniciado nas oficinas. A consulta ocorrerá entre 18</w:t>
      </w:r>
      <w:r w:rsidRPr="00180A49">
        <w:rPr>
          <w:rFonts w:cstheme="minorHAnsi"/>
          <w:bCs/>
          <w:iCs/>
          <w:sz w:val="24"/>
          <w:szCs w:val="24"/>
        </w:rPr>
        <w:t xml:space="preserve"> de abril e 18 de maio. </w:t>
      </w:r>
    </w:p>
    <w:p w14:paraId="3D06E173" w14:textId="77777777" w:rsidR="00180A49" w:rsidRPr="00180A49" w:rsidRDefault="00180A49" w:rsidP="00846E24">
      <w:pPr>
        <w:spacing w:after="0" w:line="276" w:lineRule="auto"/>
        <w:ind w:hanging="284"/>
        <w:jc w:val="center"/>
        <w:divId w:val="646587684"/>
        <w:rPr>
          <w:rFonts w:cstheme="minorHAnsi"/>
          <w:sz w:val="24"/>
          <w:szCs w:val="24"/>
        </w:rPr>
      </w:pPr>
      <w:r w:rsidRPr="00180A49">
        <w:rPr>
          <w:rFonts w:cstheme="minorHAnsi"/>
          <w:noProof/>
          <w:sz w:val="24"/>
          <w:szCs w:val="24"/>
        </w:rPr>
        <w:lastRenderedPageBreak/>
        <w:drawing>
          <wp:inline distT="0" distB="0" distL="0" distR="0" wp14:anchorId="2A8A6A41" wp14:editId="1B1B1B41">
            <wp:extent cx="5943600" cy="3994785"/>
            <wp:effectExtent l="12700" t="12700" r="12700" b="184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3994785"/>
                    </a:xfrm>
                    <a:prstGeom prst="rect">
                      <a:avLst/>
                    </a:prstGeom>
                    <a:ln>
                      <a:solidFill>
                        <a:schemeClr val="tx1"/>
                      </a:solidFill>
                    </a:ln>
                  </pic:spPr>
                </pic:pic>
              </a:graphicData>
            </a:graphic>
          </wp:inline>
        </w:drawing>
      </w:r>
    </w:p>
    <w:p w14:paraId="1194421F" w14:textId="54B060BA" w:rsidR="0035687C" w:rsidRPr="00CA5799" w:rsidRDefault="00FA0EFA" w:rsidP="00846E24">
      <w:pPr>
        <w:spacing w:after="0" w:line="240" w:lineRule="auto"/>
        <w:jc w:val="both"/>
        <w:divId w:val="646587684"/>
        <w:rPr>
          <w:rFonts w:eastAsia="Century Gothic" w:cstheme="minorHAnsi"/>
          <w:color w:val="202124"/>
          <w:szCs w:val="24"/>
        </w:rPr>
      </w:pPr>
      <w:r w:rsidRPr="00CA5799">
        <w:rPr>
          <w:rFonts w:eastAsia="Century Gothic" w:cstheme="minorHAnsi"/>
          <w:b/>
          <w:color w:val="202124"/>
          <w:szCs w:val="24"/>
        </w:rPr>
        <w:t xml:space="preserve">Figura </w:t>
      </w:r>
      <w:r w:rsidR="00CA5799">
        <w:rPr>
          <w:rFonts w:eastAsia="Century Gothic" w:cstheme="minorHAnsi"/>
          <w:b/>
          <w:color w:val="202124"/>
          <w:szCs w:val="24"/>
        </w:rPr>
        <w:t xml:space="preserve">4.I </w:t>
      </w:r>
      <w:r w:rsidR="00CA5799" w:rsidRPr="00CA5799">
        <w:rPr>
          <w:rFonts w:eastAsia="Century Gothic" w:cstheme="minorHAnsi"/>
          <w:b/>
          <w:color w:val="202124"/>
          <w:szCs w:val="24"/>
        </w:rPr>
        <w:t xml:space="preserve">- </w:t>
      </w:r>
      <w:r w:rsidRPr="00CA5799">
        <w:rPr>
          <w:rFonts w:eastAsia="Century Gothic" w:cstheme="minorHAnsi"/>
          <w:color w:val="202124"/>
          <w:szCs w:val="24"/>
        </w:rPr>
        <w:t>Plano de trabalho da PNCTI.</w:t>
      </w:r>
    </w:p>
    <w:p w14:paraId="30C02BD8" w14:textId="5DBE3484" w:rsidR="00CA5799" w:rsidRPr="00CA5799" w:rsidRDefault="00CA5799" w:rsidP="00846E24">
      <w:pPr>
        <w:spacing w:after="0" w:line="240" w:lineRule="auto"/>
        <w:divId w:val="646587684"/>
        <w:rPr>
          <w:rFonts w:cstheme="minorHAnsi"/>
          <w:sz w:val="20"/>
          <w:szCs w:val="24"/>
        </w:rPr>
      </w:pPr>
      <w:r w:rsidRPr="00CA5799">
        <w:rPr>
          <w:rFonts w:cstheme="minorHAnsi"/>
          <w:b/>
          <w:sz w:val="20"/>
          <w:szCs w:val="24"/>
        </w:rPr>
        <w:t>Fonte:</w:t>
      </w:r>
      <w:r w:rsidRPr="00CA5799">
        <w:rPr>
          <w:rFonts w:cstheme="minorHAnsi"/>
          <w:sz w:val="20"/>
          <w:szCs w:val="24"/>
        </w:rPr>
        <w:t xml:space="preserve"> </w:t>
      </w:r>
      <w:r>
        <w:rPr>
          <w:rFonts w:cstheme="minorHAnsi"/>
          <w:sz w:val="20"/>
          <w:szCs w:val="24"/>
        </w:rPr>
        <w:t>elaboração própria.</w:t>
      </w:r>
    </w:p>
    <w:p w14:paraId="10553ADF" w14:textId="77777777" w:rsidR="00CA5799" w:rsidRPr="00180A49" w:rsidRDefault="00CA5799" w:rsidP="00846E24">
      <w:pPr>
        <w:spacing w:line="240" w:lineRule="auto"/>
        <w:jc w:val="both"/>
        <w:divId w:val="646587684"/>
        <w:rPr>
          <w:rFonts w:cstheme="minorHAnsi"/>
          <w:sz w:val="24"/>
          <w:szCs w:val="24"/>
        </w:rPr>
      </w:pPr>
    </w:p>
    <w:sectPr w:rsidR="00CA5799" w:rsidRPr="00180A49" w:rsidSect="00315A57">
      <w:footerReference w:type="default" r:id="rId20"/>
      <w:headerReference w:type="first" r:id="rId21"/>
      <w:pgSz w:w="11906" w:h="16838"/>
      <w:pgMar w:top="1418" w:right="1134"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66465" w16cex:dateUtc="2022-03-24T06:30:00Z"/>
  <w16cex:commentExtensible w16cex:durableId="25E52F44" w16cex:dateUtc="2022-03-23T08:31:00Z"/>
  <w16cex:commentExtensible w16cex:durableId="25E541B8" w16cex:dateUtc="2022-03-23T09:50:00Z"/>
  <w16cex:commentExtensible w16cex:durableId="25E92AD4" w16cex:dateUtc="2022-03-24T09:23:00Z"/>
  <w16cex:commentExtensible w16cex:durableId="25E68CFB" w16cex:dateUtc="2022-03-24T09:23:00Z"/>
  <w16cex:commentExtensible w16cex:durableId="25E92F41" w16cex:dateUtc="2022-03-23T09:21:00Z"/>
  <w16cex:commentExtensible w16cex:durableId="25E92F40" w16cex:dateUtc="2022-03-23T09:47:00Z"/>
  <w16cex:commentExtensible w16cex:durableId="25E92F3F" w16cex:dateUtc="2022-03-24T17:07:00Z"/>
  <w16cex:commentExtensible w16cex:durableId="25E92F3E" w16cex:dateUtc="2022-03-23T09:26:00Z"/>
  <w16cex:commentExtensible w16cex:durableId="25E92F3D" w16cex:dateUtc="2022-03-23T09:31:00Z"/>
  <w16cex:commentExtensible w16cex:durableId="25E92F3C" w16cex:dateUtc="2022-03-23T09:32:00Z"/>
  <w16cex:commentExtensible w16cex:durableId="25E53ACE" w16cex:dateUtc="2022-03-23T09:21:00Z"/>
  <w16cex:commentExtensible w16cex:durableId="25E54115" w16cex:dateUtc="2022-03-23T09:47:00Z"/>
  <w16cex:commentExtensible w16cex:durableId="25E6F9A3" w16cex:dateUtc="2022-03-24T17:07:00Z"/>
  <w16cex:commentExtensible w16cex:durableId="25E53C21" w16cex:dateUtc="2022-03-23T09:26:00Z"/>
  <w16cex:commentExtensible w16cex:durableId="25E53D3B" w16cex:dateUtc="2022-03-23T09:31:00Z"/>
  <w16cex:commentExtensible w16cex:durableId="25E53D6D" w16cex:dateUtc="2022-03-23T09:32:00Z"/>
  <w16cex:commentExtensible w16cex:durableId="25E6FC79" w16cex:dateUtc="2022-03-24T17:19:00Z"/>
  <w16cex:commentExtensible w16cex:durableId="25E53100" w16cex:dateUtc="2022-03-23T08:39:00Z"/>
  <w16cex:commentExtensible w16cex:durableId="25E68E16" w16cex:dateUtc="2022-03-24T09:28:00Z"/>
  <w16cex:commentExtensible w16cex:durableId="25E53996" w16cex:dateUtc="2022-03-23T09:15:00Z"/>
  <w16cex:commentExtensible w16cex:durableId="25E53A6A" w16cex:dateUtc="2022-03-23T09:19:00Z"/>
  <w16cex:commentExtensible w16cex:durableId="25E68E36" w16cex:dateUtc="2022-03-24T09:29:00Z"/>
  <w16cex:commentExtensible w16cex:durableId="25E68E56" w16cex:dateUtc="2022-03-24T09:29:00Z"/>
  <w16cex:commentExtensible w16cex:durableId="25E53F89" w16cex:dateUtc="2022-03-23T09:41:00Z"/>
  <w16cex:commentExtensible w16cex:durableId="25E53DBB" w16cex:dateUtc="2022-03-23T09:33:00Z"/>
  <w16cex:commentExtensible w16cex:durableId="25E51955" w16cex:dateUtc="2022-03-23T06: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03970" w14:textId="77777777" w:rsidR="005178C2" w:rsidRDefault="005178C2" w:rsidP="004A0D5A">
      <w:pPr>
        <w:spacing w:after="0" w:line="240" w:lineRule="auto"/>
      </w:pPr>
      <w:r>
        <w:separator/>
      </w:r>
    </w:p>
  </w:endnote>
  <w:endnote w:type="continuationSeparator" w:id="0">
    <w:p w14:paraId="4164AFEF" w14:textId="77777777" w:rsidR="005178C2" w:rsidRDefault="005178C2" w:rsidP="004A0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wis721 Lt BT">
    <w:altName w:val="Trebuchet MS"/>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345EE" w14:textId="786CA82A" w:rsidR="00341A38" w:rsidRDefault="00341A38">
    <w:pPr>
      <w:pStyle w:val="Rodap"/>
      <w:jc w:val="right"/>
    </w:pPr>
  </w:p>
  <w:p w14:paraId="5D734828" w14:textId="77777777" w:rsidR="00341A38" w:rsidRDefault="00341A3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1DD0D" w14:textId="0360FD5C" w:rsidR="00341A38" w:rsidRDefault="000542FB" w:rsidP="000542FB">
    <w:pPr>
      <w:pStyle w:val="Rodap"/>
      <w:tabs>
        <w:tab w:val="clear" w:pos="4252"/>
        <w:tab w:val="clear" w:pos="8504"/>
        <w:tab w:val="center" w:pos="467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451830311"/>
      <w:docPartObj>
        <w:docPartGallery w:val="Page Numbers (Bottom of Page)"/>
        <w:docPartUnique/>
      </w:docPartObj>
    </w:sdtPr>
    <w:sdtEndPr/>
    <w:sdtContent>
      <w:p w14:paraId="6A7F8213" w14:textId="77777777" w:rsidR="00341A38" w:rsidRPr="00AE0328" w:rsidRDefault="00341A38">
        <w:pPr>
          <w:pStyle w:val="Rodap"/>
          <w:jc w:val="right"/>
          <w:rPr>
            <w:sz w:val="20"/>
          </w:rPr>
        </w:pPr>
        <w:r w:rsidRPr="00AE0328">
          <w:rPr>
            <w:sz w:val="20"/>
          </w:rPr>
          <w:fldChar w:fldCharType="begin"/>
        </w:r>
        <w:r w:rsidRPr="00AE0328">
          <w:rPr>
            <w:sz w:val="20"/>
          </w:rPr>
          <w:instrText>PAGE   \* MERGEFORMAT</w:instrText>
        </w:r>
        <w:r w:rsidRPr="00AE0328">
          <w:rPr>
            <w:sz w:val="20"/>
          </w:rPr>
          <w:fldChar w:fldCharType="separate"/>
        </w:r>
        <w:r w:rsidRPr="00AE0328">
          <w:rPr>
            <w:sz w:val="20"/>
          </w:rPr>
          <w:t>2</w:t>
        </w:r>
        <w:r w:rsidRPr="00AE0328">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AF942" w14:textId="77777777" w:rsidR="005178C2" w:rsidRDefault="005178C2" w:rsidP="004A0D5A">
      <w:pPr>
        <w:spacing w:after="0" w:line="240" w:lineRule="auto"/>
      </w:pPr>
      <w:r>
        <w:separator/>
      </w:r>
    </w:p>
  </w:footnote>
  <w:footnote w:type="continuationSeparator" w:id="0">
    <w:p w14:paraId="555F1C03" w14:textId="77777777" w:rsidR="005178C2" w:rsidRDefault="005178C2" w:rsidP="004A0D5A">
      <w:pPr>
        <w:spacing w:after="0" w:line="240" w:lineRule="auto"/>
      </w:pPr>
      <w:r>
        <w:continuationSeparator/>
      </w:r>
    </w:p>
  </w:footnote>
  <w:footnote w:id="1">
    <w:p w14:paraId="3102CA30" w14:textId="501BD106" w:rsidR="00341A38" w:rsidRPr="00315A57" w:rsidRDefault="00341A38" w:rsidP="00315A57">
      <w:pPr>
        <w:spacing w:line="240" w:lineRule="auto"/>
        <w:rPr>
          <w:rFonts w:cstheme="minorHAnsi"/>
          <w:w w:val="105"/>
          <w:sz w:val="18"/>
          <w:szCs w:val="18"/>
        </w:rPr>
      </w:pPr>
      <w:r w:rsidRPr="00315A57">
        <w:rPr>
          <w:rStyle w:val="Refdenotaderodap"/>
          <w:rFonts w:cstheme="minorHAnsi"/>
          <w:sz w:val="18"/>
          <w:szCs w:val="18"/>
        </w:rPr>
        <w:footnoteRef/>
      </w:r>
      <w:r w:rsidRPr="00315A57">
        <w:rPr>
          <w:rFonts w:cstheme="minorHAnsi"/>
          <w:sz w:val="18"/>
          <w:szCs w:val="18"/>
          <w:lang w:val="en-US"/>
        </w:rPr>
        <w:t xml:space="preserve"> </w:t>
      </w:r>
      <w:r w:rsidRPr="009D5467">
        <w:rPr>
          <w:rFonts w:cstheme="minorHAnsi"/>
          <w:b/>
          <w:w w:val="105"/>
          <w:sz w:val="18"/>
          <w:szCs w:val="18"/>
          <w:lang w:val="en-US"/>
        </w:rPr>
        <w:t>2021 Global R&amp;D Funding Forecast released.</w:t>
      </w:r>
      <w:r w:rsidRPr="009D5467">
        <w:rPr>
          <w:rFonts w:cstheme="minorHAnsi"/>
          <w:w w:val="105"/>
          <w:sz w:val="18"/>
          <w:szCs w:val="18"/>
          <w:lang w:val="en-US"/>
        </w:rPr>
        <w:t xml:space="preserve"> </w:t>
      </w:r>
      <w:r w:rsidRPr="00315A57">
        <w:rPr>
          <w:rFonts w:cstheme="minorHAnsi"/>
          <w:w w:val="105"/>
          <w:sz w:val="18"/>
          <w:szCs w:val="18"/>
        </w:rPr>
        <w:t xml:space="preserve">Disponível em: </w:t>
      </w:r>
      <w:r>
        <w:rPr>
          <w:rFonts w:cstheme="minorHAnsi"/>
          <w:w w:val="105"/>
          <w:sz w:val="18"/>
          <w:szCs w:val="18"/>
        </w:rPr>
        <w:t>&lt;</w:t>
      </w:r>
      <w:hyperlink r:id="rId1" w:history="1">
        <w:r w:rsidRPr="00A27402">
          <w:rPr>
            <w:rStyle w:val="Hyperlink"/>
            <w:rFonts w:cstheme="minorHAnsi"/>
            <w:w w:val="105"/>
            <w:sz w:val="18"/>
            <w:szCs w:val="18"/>
          </w:rPr>
          <w:t>https://www.rdworldonline.com/2021-global-rd-funding-forecast-released</w:t>
        </w:r>
      </w:hyperlink>
      <w:r>
        <w:rPr>
          <w:rFonts w:cstheme="minorHAnsi"/>
          <w:w w:val="105"/>
          <w:sz w:val="18"/>
          <w:szCs w:val="18"/>
        </w:rPr>
        <w:t>&gt;.</w:t>
      </w:r>
      <w:r w:rsidRPr="00315A57">
        <w:rPr>
          <w:rFonts w:cstheme="minorHAnsi"/>
          <w:w w:val="105"/>
          <w:sz w:val="18"/>
          <w:szCs w:val="18"/>
        </w:rPr>
        <w:t xml:space="preserve"> </w:t>
      </w:r>
    </w:p>
  </w:footnote>
  <w:footnote w:id="2">
    <w:p w14:paraId="5313706C" w14:textId="0DDD851A" w:rsidR="00341A38" w:rsidRPr="00315A57" w:rsidRDefault="00341A38" w:rsidP="00315A57">
      <w:pPr>
        <w:pStyle w:val="Ttulo1"/>
        <w:shd w:val="clear" w:color="auto" w:fill="FFFFFF"/>
        <w:spacing w:before="0" w:after="160" w:line="240" w:lineRule="auto"/>
        <w:rPr>
          <w:rFonts w:asciiTheme="minorHAnsi" w:hAnsiTheme="minorHAnsi" w:cstheme="minorHAnsi"/>
          <w:sz w:val="18"/>
          <w:szCs w:val="18"/>
        </w:rPr>
      </w:pPr>
      <w:r w:rsidRPr="00315A57">
        <w:rPr>
          <w:rStyle w:val="Refdenotaderodap"/>
          <w:rFonts w:asciiTheme="minorHAnsi" w:hAnsiTheme="minorHAnsi" w:cstheme="minorHAnsi"/>
          <w:sz w:val="18"/>
          <w:szCs w:val="18"/>
        </w:rPr>
        <w:footnoteRef/>
      </w:r>
      <w:r w:rsidRPr="009D5467">
        <w:rPr>
          <w:rFonts w:asciiTheme="minorHAnsi" w:hAnsiTheme="minorHAnsi" w:cstheme="minorHAnsi"/>
          <w:sz w:val="18"/>
          <w:szCs w:val="18"/>
          <w:lang w:val="en-US"/>
        </w:rPr>
        <w:t xml:space="preserve"> </w:t>
      </w:r>
      <w:r w:rsidRPr="009D5467">
        <w:rPr>
          <w:rFonts w:asciiTheme="minorHAnsi" w:eastAsiaTheme="minorEastAsia" w:hAnsiTheme="minorHAnsi" w:cstheme="minorHAnsi"/>
          <w:b/>
          <w:color w:val="auto"/>
          <w:spacing w:val="-2"/>
          <w:sz w:val="18"/>
          <w:szCs w:val="18"/>
          <w:lang w:val="en-US"/>
        </w:rPr>
        <w:t xml:space="preserve">Indicator A1. To what level have adults studied? </w:t>
      </w:r>
      <w:r w:rsidRPr="00315A57">
        <w:rPr>
          <w:rFonts w:asciiTheme="minorHAnsi" w:eastAsiaTheme="minorEastAsia" w:hAnsiTheme="minorHAnsi" w:cstheme="minorHAnsi"/>
          <w:color w:val="auto"/>
          <w:spacing w:val="-2"/>
          <w:sz w:val="18"/>
          <w:szCs w:val="18"/>
        </w:rPr>
        <w:t xml:space="preserve">OECDiLibrary: </w:t>
      </w:r>
      <w:r w:rsidRPr="00315A57">
        <w:rPr>
          <w:rFonts w:asciiTheme="minorHAnsi" w:hAnsiTheme="minorHAnsi" w:cstheme="minorHAnsi"/>
          <w:color w:val="auto"/>
          <w:spacing w:val="-2"/>
          <w:sz w:val="18"/>
          <w:szCs w:val="18"/>
        </w:rPr>
        <w:t xml:space="preserve">2021. </w:t>
      </w:r>
      <w:r w:rsidRPr="00315A57">
        <w:rPr>
          <w:rFonts w:asciiTheme="minorHAnsi" w:eastAsiaTheme="minorEastAsia" w:hAnsiTheme="minorHAnsi" w:cstheme="minorHAnsi"/>
          <w:color w:val="auto"/>
          <w:w w:val="105"/>
          <w:sz w:val="18"/>
          <w:szCs w:val="18"/>
        </w:rPr>
        <w:t xml:space="preserve">Disponível em: </w:t>
      </w:r>
      <w:r>
        <w:rPr>
          <w:rFonts w:asciiTheme="minorHAnsi" w:eastAsiaTheme="minorEastAsia" w:hAnsiTheme="minorHAnsi" w:cstheme="minorHAnsi"/>
          <w:color w:val="auto"/>
          <w:w w:val="105"/>
          <w:sz w:val="18"/>
          <w:szCs w:val="18"/>
        </w:rPr>
        <w:t xml:space="preserve">&lt; </w:t>
      </w:r>
      <w:r w:rsidRPr="00315A57">
        <w:rPr>
          <w:rFonts w:asciiTheme="minorHAnsi" w:eastAsiaTheme="minorEastAsia" w:hAnsiTheme="minorHAnsi" w:cstheme="minorHAnsi"/>
          <w:color w:val="auto"/>
          <w:w w:val="105"/>
          <w:sz w:val="18"/>
          <w:szCs w:val="18"/>
        </w:rPr>
        <w:t>https://</w:t>
      </w:r>
      <w:hyperlink r:id="rId2">
        <w:r w:rsidRPr="00315A57">
          <w:rPr>
            <w:rFonts w:asciiTheme="minorHAnsi" w:eastAsiaTheme="minorEastAsia" w:hAnsiTheme="minorHAnsi" w:cstheme="minorHAnsi"/>
            <w:color w:val="auto"/>
            <w:w w:val="105"/>
            <w:sz w:val="18"/>
            <w:szCs w:val="18"/>
          </w:rPr>
          <w:t>www.oecd-ilibrary.org/sites/b35a14e5-</w:t>
        </w:r>
      </w:hyperlink>
      <w:r w:rsidRPr="00315A57">
        <w:rPr>
          <w:rFonts w:asciiTheme="minorHAnsi" w:eastAsiaTheme="minorEastAsia" w:hAnsiTheme="minorHAnsi" w:cstheme="minorHAnsi"/>
          <w:color w:val="auto"/>
          <w:w w:val="105"/>
          <w:sz w:val="18"/>
          <w:szCs w:val="18"/>
        </w:rPr>
        <w:t>en/1/3/2/1/index.html?itemId=/content/publication/b35a14e5-en&amp;_csp_=9689b83a12cab1f95b32a46f4225d1a5&amp;itemIGO=oecd&amp;itemContentType=book#figue-d1e3320&gt;</w:t>
      </w:r>
    </w:p>
  </w:footnote>
  <w:footnote w:id="3">
    <w:p w14:paraId="2BCCC909" w14:textId="2F4377E1" w:rsidR="00341A38" w:rsidRPr="00315A57" w:rsidRDefault="00341A38" w:rsidP="00315A57">
      <w:pPr>
        <w:pStyle w:val="Textodenotaderodap"/>
        <w:spacing w:after="160"/>
        <w:rPr>
          <w:rFonts w:cstheme="minorHAnsi"/>
          <w:sz w:val="18"/>
          <w:szCs w:val="18"/>
        </w:rPr>
      </w:pPr>
      <w:r w:rsidRPr="00315A57">
        <w:rPr>
          <w:rStyle w:val="Refdenotaderodap"/>
          <w:rFonts w:cstheme="minorHAnsi"/>
          <w:sz w:val="18"/>
          <w:szCs w:val="18"/>
        </w:rPr>
        <w:footnoteRef/>
      </w:r>
      <w:r w:rsidRPr="00315A57">
        <w:rPr>
          <w:rFonts w:cstheme="minorHAnsi"/>
          <w:sz w:val="18"/>
          <w:szCs w:val="18"/>
        </w:rPr>
        <w:t xml:space="preserve"> </w:t>
      </w:r>
      <w:r w:rsidRPr="009D5467">
        <w:rPr>
          <w:rFonts w:cstheme="minorHAnsi"/>
          <w:b/>
          <w:sz w:val="18"/>
          <w:szCs w:val="18"/>
        </w:rPr>
        <w:t xml:space="preserve">Sinopses Estatísticas da Educação Superior – Graduação. </w:t>
      </w:r>
      <w:r w:rsidRPr="009D5467">
        <w:rPr>
          <w:rFonts w:cstheme="minorHAnsi"/>
          <w:sz w:val="18"/>
          <w:szCs w:val="18"/>
        </w:rPr>
        <w:t>INEP: 2021.</w:t>
      </w:r>
      <w:r w:rsidRPr="00315A57">
        <w:rPr>
          <w:rFonts w:cs="Helvetica"/>
          <w:color w:val="555555"/>
          <w:sz w:val="18"/>
          <w:szCs w:val="18"/>
          <w:shd w:val="clear" w:color="auto" w:fill="FFFFFF"/>
        </w:rPr>
        <w:t xml:space="preserve"> </w:t>
      </w:r>
      <w:r w:rsidRPr="009D5467">
        <w:rPr>
          <w:rFonts w:cstheme="minorHAnsi"/>
          <w:sz w:val="18"/>
          <w:szCs w:val="18"/>
        </w:rPr>
        <w:t xml:space="preserve">Disponível em: </w:t>
      </w:r>
      <w:r w:rsidRPr="00315A57">
        <w:rPr>
          <w:rFonts w:cstheme="minorHAnsi"/>
          <w:w w:val="105"/>
          <w:sz w:val="18"/>
          <w:szCs w:val="18"/>
        </w:rPr>
        <w:t>&lt;https://www.gov.br/inep/pt-br/acesso-a-informacao/dados-abertos/sinopses-estatisticas/educacao-superior-graduacao&gt;.</w:t>
      </w:r>
    </w:p>
  </w:footnote>
  <w:footnote w:id="4">
    <w:p w14:paraId="6A492407" w14:textId="1055EF5E" w:rsidR="00341A38" w:rsidRPr="00D0731C" w:rsidRDefault="00341A38" w:rsidP="00315A57">
      <w:pPr>
        <w:spacing w:line="240" w:lineRule="auto"/>
        <w:rPr>
          <w:rFonts w:cstheme="minorHAnsi"/>
        </w:rPr>
      </w:pPr>
      <w:r w:rsidRPr="00315A57">
        <w:rPr>
          <w:rStyle w:val="Refdenotaderodap"/>
          <w:rFonts w:cstheme="minorHAnsi"/>
          <w:sz w:val="18"/>
          <w:szCs w:val="18"/>
        </w:rPr>
        <w:footnoteRef/>
      </w:r>
      <w:r w:rsidR="005178C2">
        <w:fldChar w:fldCharType="begin"/>
      </w:r>
      <w:r w:rsidR="005178C2" w:rsidRPr="000542FB">
        <w:rPr>
          <w:lang w:val="en-US"/>
        </w:rPr>
        <w:instrText xml:space="preserve"> HYPERLINK "https://data.worldbank.org/indicator/SP.POP.S</w:instrText>
      </w:r>
      <w:r w:rsidR="005178C2" w:rsidRPr="000542FB">
        <w:rPr>
          <w:lang w:val="en-US"/>
        </w:rPr>
        <w:instrText xml:space="preserve">CIE.RD.P6" </w:instrText>
      </w:r>
      <w:r w:rsidR="005178C2">
        <w:fldChar w:fldCharType="separate"/>
      </w:r>
      <w:r w:rsidRPr="009D5467">
        <w:rPr>
          <w:rFonts w:cstheme="minorHAnsi"/>
          <w:b/>
          <w:w w:val="105"/>
          <w:sz w:val="18"/>
          <w:szCs w:val="18"/>
          <w:lang w:val="en-US"/>
        </w:rPr>
        <w:t xml:space="preserve"> Researchers in R&amp;D (per million people)</w:t>
      </w:r>
      <w:r w:rsidRPr="009D5467">
        <w:rPr>
          <w:rFonts w:cstheme="minorHAnsi"/>
          <w:w w:val="105"/>
          <w:sz w:val="18"/>
          <w:szCs w:val="18"/>
          <w:lang w:val="en-US"/>
        </w:rPr>
        <w:t xml:space="preserve">. </w:t>
      </w:r>
      <w:r w:rsidR="005178C2">
        <w:rPr>
          <w:rFonts w:cstheme="minorHAnsi"/>
          <w:w w:val="105"/>
          <w:sz w:val="18"/>
          <w:szCs w:val="18"/>
          <w:lang w:val="en-US"/>
        </w:rPr>
        <w:fldChar w:fldCharType="end"/>
      </w:r>
      <w:r w:rsidRPr="00315A57">
        <w:rPr>
          <w:rFonts w:cstheme="minorHAnsi"/>
          <w:w w:val="105"/>
          <w:sz w:val="18"/>
          <w:szCs w:val="18"/>
        </w:rPr>
        <w:t>UNESCO Institute for Statistics ( </w:t>
      </w:r>
      <w:hyperlink r:id="rId3" w:history="1">
        <w:r w:rsidRPr="00315A57">
          <w:rPr>
            <w:rFonts w:cstheme="minorHAnsi"/>
            <w:w w:val="105"/>
            <w:sz w:val="18"/>
            <w:szCs w:val="18"/>
          </w:rPr>
          <w:t>uis.unesco.org</w:t>
        </w:r>
      </w:hyperlink>
      <w:r w:rsidRPr="00315A57">
        <w:rPr>
          <w:rFonts w:cstheme="minorHAnsi"/>
          <w:w w:val="105"/>
          <w:sz w:val="18"/>
          <w:szCs w:val="18"/>
        </w:rPr>
        <w:t> ). 2021.</w:t>
      </w:r>
      <w:r>
        <w:rPr>
          <w:rFonts w:cstheme="minorHAnsi"/>
          <w:w w:val="105"/>
          <w:sz w:val="18"/>
          <w:szCs w:val="18"/>
        </w:rPr>
        <w:t xml:space="preserve"> </w:t>
      </w:r>
      <w:r w:rsidRPr="009D5467">
        <w:rPr>
          <w:rFonts w:cstheme="minorHAnsi"/>
          <w:sz w:val="18"/>
          <w:szCs w:val="18"/>
        </w:rPr>
        <w:t>Disponível em: &lt;</w:t>
      </w:r>
      <w:r w:rsidRPr="00315A57">
        <w:rPr>
          <w:rFonts w:cstheme="minorHAnsi"/>
          <w:sz w:val="18"/>
          <w:szCs w:val="18"/>
        </w:rPr>
        <w:t xml:space="preserve"> </w:t>
      </w:r>
      <w:hyperlink r:id="rId4" w:history="1">
        <w:r w:rsidRPr="00315A57">
          <w:rPr>
            <w:rStyle w:val="Hyperlink"/>
            <w:rFonts w:cstheme="minorHAnsi"/>
            <w:w w:val="105"/>
            <w:sz w:val="18"/>
            <w:szCs w:val="18"/>
          </w:rPr>
          <w:t>https://data.worldbank.org/indicator/SP.POP.SCIE.RD.P6</w:t>
        </w:r>
      </w:hyperlink>
      <w:r w:rsidRPr="00315A57">
        <w:rPr>
          <w:rFonts w:cstheme="minorHAnsi"/>
          <w:w w:val="105"/>
          <w:sz w:val="18"/>
          <w:szCs w:val="18"/>
        </w:rPr>
        <w:t>&gt;.</w:t>
      </w:r>
      <w:r>
        <w:rPr>
          <w:rFonts w:cstheme="minorHAnsi"/>
          <w:w w:val="105"/>
        </w:rPr>
        <w:t xml:space="preserve"> </w:t>
      </w:r>
    </w:p>
  </w:footnote>
  <w:footnote w:id="5">
    <w:p w14:paraId="7B5310D8" w14:textId="681A16B9" w:rsidR="00341A38" w:rsidRPr="009D5467" w:rsidRDefault="00341A38" w:rsidP="00315A57">
      <w:pPr>
        <w:pStyle w:val="Textodenotaderodap"/>
        <w:spacing w:after="160"/>
        <w:jc w:val="both"/>
        <w:rPr>
          <w:rFonts w:cstheme="minorHAnsi"/>
          <w:sz w:val="18"/>
          <w:szCs w:val="18"/>
        </w:rPr>
      </w:pPr>
      <w:r w:rsidRPr="00315A57">
        <w:rPr>
          <w:rStyle w:val="Refdenotaderodap"/>
          <w:rFonts w:cstheme="minorHAnsi"/>
          <w:sz w:val="18"/>
          <w:szCs w:val="18"/>
        </w:rPr>
        <w:footnoteRef/>
      </w:r>
      <w:r w:rsidRPr="00315A57">
        <w:rPr>
          <w:rFonts w:cstheme="minorHAnsi"/>
          <w:sz w:val="18"/>
          <w:szCs w:val="18"/>
          <w:lang w:val="en-US"/>
        </w:rPr>
        <w:t xml:space="preserve"> </w:t>
      </w:r>
      <w:r w:rsidRPr="00315A57">
        <w:rPr>
          <w:rFonts w:cstheme="minorHAnsi"/>
          <w:b/>
          <w:sz w:val="18"/>
          <w:szCs w:val="18"/>
          <w:lang w:val="en-US"/>
        </w:rPr>
        <w:t>The Global Innovation Index, 2021.</w:t>
      </w:r>
      <w:r w:rsidRPr="00315A57">
        <w:rPr>
          <w:rFonts w:cstheme="minorHAnsi"/>
          <w:sz w:val="18"/>
          <w:szCs w:val="18"/>
          <w:lang w:val="en-US"/>
        </w:rPr>
        <w:t xml:space="preserve"> World Intellectual Property Organization (WIPO): 2021. </w:t>
      </w:r>
      <w:r w:rsidRPr="009D5467">
        <w:rPr>
          <w:rFonts w:cstheme="minorHAnsi"/>
          <w:sz w:val="18"/>
          <w:szCs w:val="18"/>
        </w:rPr>
        <w:t xml:space="preserve">Disponível em: &lt; </w:t>
      </w:r>
      <w:hyperlink r:id="rId5" w:anchor=":~:text=The%20world's%20most%2Dinnovative%20economy,to%20the%20GII%202021%20rankings" w:history="1">
        <w:r w:rsidRPr="009D5467">
          <w:rPr>
            <w:rStyle w:val="Hyperlink"/>
            <w:rFonts w:cstheme="minorHAnsi"/>
            <w:sz w:val="18"/>
            <w:szCs w:val="18"/>
          </w:rPr>
          <w:t>https://www.wipo.int/global_innovation_index/en/2021/#:~:text=The%20world's%20most%2Dinnovative%20economy,to%20the%20GII%202021%20rankings</w:t>
        </w:r>
      </w:hyperlink>
      <w:r w:rsidRPr="009D5467">
        <w:rPr>
          <w:rFonts w:cstheme="minorHAnsi"/>
          <w:sz w:val="18"/>
          <w:szCs w:val="18"/>
        </w:rPr>
        <w:t>.&gt;</w:t>
      </w:r>
    </w:p>
  </w:footnote>
  <w:footnote w:id="6">
    <w:p w14:paraId="4EEB6C29" w14:textId="4BE69FA8" w:rsidR="00341A38" w:rsidRPr="00315A57" w:rsidRDefault="00341A38" w:rsidP="00315A57">
      <w:pPr>
        <w:pStyle w:val="Ttulo2"/>
        <w:spacing w:before="0" w:after="160"/>
        <w:rPr>
          <w:rFonts w:eastAsiaTheme="minorEastAsia" w:cstheme="minorHAnsi"/>
          <w:b w:val="0"/>
          <w:sz w:val="18"/>
          <w:szCs w:val="18"/>
          <w:lang w:val="en-US"/>
        </w:rPr>
      </w:pPr>
      <w:r w:rsidRPr="00315A57">
        <w:rPr>
          <w:rFonts w:eastAsiaTheme="minorEastAsia"/>
          <w:b w:val="0"/>
          <w:sz w:val="18"/>
          <w:szCs w:val="18"/>
          <w:lang w:val="en-US"/>
        </w:rPr>
        <w:footnoteRef/>
      </w:r>
      <w:r w:rsidRPr="00315A57">
        <w:rPr>
          <w:rFonts w:eastAsiaTheme="minorEastAsia" w:cstheme="minorHAnsi"/>
          <w:b w:val="0"/>
          <w:sz w:val="18"/>
          <w:szCs w:val="18"/>
          <w:lang w:val="en-US"/>
        </w:rPr>
        <w:t xml:space="preserve"> </w:t>
      </w:r>
      <w:r w:rsidRPr="00315A57">
        <w:rPr>
          <w:rFonts w:eastAsiaTheme="minorEastAsia" w:cstheme="minorHAnsi"/>
          <w:sz w:val="18"/>
          <w:szCs w:val="18"/>
          <w:lang w:val="en-US"/>
        </w:rPr>
        <w:t>The Global Competitiveness Report, 2019.</w:t>
      </w:r>
      <w:r w:rsidRPr="00315A57">
        <w:rPr>
          <w:rFonts w:eastAsiaTheme="minorEastAsia" w:cstheme="minorHAnsi"/>
          <w:b w:val="0"/>
          <w:sz w:val="18"/>
          <w:szCs w:val="18"/>
          <w:lang w:val="en-US"/>
        </w:rPr>
        <w:t xml:space="preserve">Tracking Innovation through the COVID-19 Crisis. World Economic Forum (WEF): 2021. </w:t>
      </w:r>
      <w:r w:rsidRPr="00315A57">
        <w:rPr>
          <w:rFonts w:eastAsiaTheme="minorEastAsia" w:cstheme="minorHAnsi"/>
          <w:b w:val="0"/>
          <w:sz w:val="18"/>
          <w:szCs w:val="18"/>
          <w:lang w:val="en-US"/>
        </w:rPr>
        <w:t xml:space="preserve">Disponível em: &lt; </w:t>
      </w:r>
      <w:r w:rsidR="005178C2">
        <w:fldChar w:fldCharType="begin"/>
      </w:r>
      <w:r w:rsidR="005178C2" w:rsidRPr="000542FB">
        <w:rPr>
          <w:lang w:val="en-US"/>
        </w:rPr>
        <w:instrText xml:space="preserve"> HYPERLINK "https://www3.weforum.org/docs/WEF_TheGlobalCompetitivenessReport2019.pdf" </w:instrText>
      </w:r>
      <w:r w:rsidR="005178C2">
        <w:fldChar w:fldCharType="separate"/>
      </w:r>
      <w:r w:rsidRPr="00315A57">
        <w:rPr>
          <w:rStyle w:val="Hyperlink"/>
          <w:rFonts w:eastAsiaTheme="minorEastAsia" w:cstheme="minorHAnsi"/>
          <w:b w:val="0"/>
          <w:sz w:val="18"/>
          <w:szCs w:val="18"/>
          <w:lang w:val="en-US"/>
        </w:rPr>
        <w:t>https://www3.weforum.org/docs/WEF_TheGlobalCompetitivenessReport2019.pdf</w:t>
      </w:r>
      <w:r w:rsidR="005178C2">
        <w:rPr>
          <w:rStyle w:val="Hyperlink"/>
          <w:rFonts w:eastAsiaTheme="minorEastAsia" w:cstheme="minorHAnsi"/>
          <w:b w:val="0"/>
          <w:sz w:val="18"/>
          <w:szCs w:val="18"/>
          <w:lang w:val="en-US"/>
        </w:rPr>
        <w:fldChar w:fldCharType="end"/>
      </w:r>
      <w:r w:rsidRPr="00315A57">
        <w:rPr>
          <w:rFonts w:eastAsiaTheme="minorEastAsia" w:cstheme="minorHAnsi"/>
          <w:b w:val="0"/>
          <w:sz w:val="18"/>
          <w:szCs w:val="18"/>
          <w:lang w:val="en-US"/>
        </w:rPr>
        <w:t>&gt;.</w:t>
      </w:r>
    </w:p>
  </w:footnote>
  <w:footnote w:id="7">
    <w:p w14:paraId="38A13DCE" w14:textId="6987D1CF" w:rsidR="00341A38" w:rsidRPr="009D5467" w:rsidRDefault="00341A38" w:rsidP="00315A57">
      <w:pPr>
        <w:spacing w:after="0" w:line="240" w:lineRule="auto"/>
        <w:rPr>
          <w:rFonts w:cstheme="minorHAnsi"/>
          <w:sz w:val="18"/>
          <w:szCs w:val="18"/>
        </w:rPr>
      </w:pPr>
      <w:r w:rsidRPr="00315A57">
        <w:rPr>
          <w:rStyle w:val="Refdenotaderodap"/>
          <w:rFonts w:cstheme="minorHAnsi"/>
          <w:sz w:val="18"/>
          <w:szCs w:val="18"/>
        </w:rPr>
        <w:footnoteRef/>
      </w:r>
      <w:r w:rsidRPr="00315A57">
        <w:rPr>
          <w:rFonts w:cstheme="minorHAnsi"/>
          <w:sz w:val="18"/>
          <w:szCs w:val="18"/>
          <w:lang w:val="en-US"/>
        </w:rPr>
        <w:t xml:space="preserve"> </w:t>
      </w:r>
      <w:r w:rsidRPr="00315A57">
        <w:rPr>
          <w:rFonts w:cstheme="minorHAnsi"/>
          <w:b/>
          <w:sz w:val="18"/>
          <w:szCs w:val="18"/>
          <w:lang w:val="en-US"/>
        </w:rPr>
        <w:t>International Comparison Program, World Bank</w:t>
      </w:r>
      <w:r w:rsidRPr="00315A57">
        <w:rPr>
          <w:rFonts w:cstheme="minorHAnsi"/>
          <w:sz w:val="18"/>
          <w:szCs w:val="18"/>
          <w:lang w:val="en-US"/>
        </w:rPr>
        <w:t xml:space="preserve">. World Development Indicators database. World Bank: Eurostat-OECD PPP </w:t>
      </w:r>
      <w:r w:rsidRPr="00315A57">
        <w:rPr>
          <w:rFonts w:cstheme="minorHAnsi"/>
          <w:sz w:val="18"/>
          <w:szCs w:val="18"/>
          <w:lang w:val="en-US"/>
        </w:rPr>
        <w:t>Programme.</w:t>
      </w:r>
      <w:r w:rsidRPr="009D5467">
        <w:rPr>
          <w:rFonts w:ascii="Arial" w:hAnsi="Arial" w:cs="Arial"/>
          <w:color w:val="81878C"/>
          <w:sz w:val="18"/>
          <w:szCs w:val="18"/>
          <w:shd w:val="clear" w:color="auto" w:fill="F2F3F6"/>
          <w:lang w:val="en-US"/>
        </w:rPr>
        <w:t xml:space="preserve"> </w:t>
      </w:r>
      <w:r w:rsidRPr="009D5467">
        <w:rPr>
          <w:rFonts w:cstheme="minorHAnsi"/>
          <w:sz w:val="18"/>
          <w:szCs w:val="18"/>
        </w:rPr>
        <w:t xml:space="preserve">Disponível em: &lt; </w:t>
      </w:r>
      <w:r w:rsidRPr="009D5467">
        <w:rPr>
          <w:rFonts w:cstheme="minorHAnsi"/>
          <w:w w:val="105"/>
          <w:sz w:val="18"/>
          <w:szCs w:val="18"/>
        </w:rPr>
        <w:t>https://data.worldbank.org/indicator/NY.GDP.MKTP.PP.CD?end=2020&amp;most_recent_value_desc</w:t>
      </w:r>
    </w:p>
    <w:p w14:paraId="32C0A541" w14:textId="2130845B" w:rsidR="00341A38" w:rsidRPr="009D5467" w:rsidRDefault="00341A38" w:rsidP="00315A57">
      <w:pPr>
        <w:pStyle w:val="Textodenotaderodap"/>
        <w:rPr>
          <w:rFonts w:cstheme="minorHAnsi"/>
          <w:sz w:val="18"/>
          <w:szCs w:val="18"/>
        </w:rPr>
      </w:pPr>
      <w:r w:rsidRPr="009D5467">
        <w:rPr>
          <w:rFonts w:cstheme="minorHAnsi"/>
          <w:sz w:val="18"/>
          <w:szCs w:val="18"/>
        </w:rPr>
        <w:t>=true&amp;start=2020&amp;view=map&gt;</w:t>
      </w:r>
    </w:p>
  </w:footnote>
  <w:footnote w:id="8">
    <w:p w14:paraId="1C6C8E83" w14:textId="6519FB1B" w:rsidR="00341A38" w:rsidRPr="00475F85" w:rsidRDefault="00341A38" w:rsidP="00486190">
      <w:pPr>
        <w:pStyle w:val="Textodenotaderodap"/>
        <w:spacing w:after="240"/>
        <w:jc w:val="both"/>
        <w:rPr>
          <w:rFonts w:cstheme="minorHAnsi"/>
          <w:noProof/>
          <w:color w:val="FFFF00"/>
          <w:lang w:val="pt-PT"/>
        </w:rPr>
      </w:pPr>
      <w:r w:rsidRPr="00475F85">
        <w:rPr>
          <w:rStyle w:val="Refdenotaderodap"/>
          <w:rFonts w:cstheme="minorHAnsi"/>
          <w:noProof/>
          <w:lang w:val="pt-PT"/>
        </w:rPr>
        <w:footnoteRef/>
      </w:r>
      <w:r w:rsidRPr="009D5467">
        <w:rPr>
          <w:rFonts w:cstheme="minorHAnsi"/>
          <w:noProof/>
        </w:rPr>
        <w:t xml:space="preserve"> </w:t>
      </w:r>
      <w:r w:rsidRPr="00486190">
        <w:rPr>
          <w:rFonts w:cstheme="minorHAnsi"/>
          <w:b/>
          <w:noProof/>
          <w:sz w:val="18"/>
          <w:lang w:val="pt-PT"/>
        </w:rPr>
        <w:t>Pnuma: Brasil possui entre 15% e 20% da diversidade biológica mundial</w:t>
      </w:r>
      <w:r w:rsidRPr="00486190">
        <w:rPr>
          <w:rFonts w:cstheme="minorHAnsi"/>
          <w:noProof/>
          <w:sz w:val="18"/>
          <w:lang w:val="pt-PT"/>
        </w:rPr>
        <w:t>. ONU News: 2019. Disponível em&lt; &lt;</w:t>
      </w:r>
      <w:hyperlink r:id="rId6" w:history="1">
        <w:r w:rsidRPr="00486190">
          <w:rPr>
            <w:sz w:val="18"/>
            <w:lang w:val="pt-PT"/>
          </w:rPr>
          <w:t>https://news.un.org/pt/story/2019/03/1662482</w:t>
        </w:r>
      </w:hyperlink>
      <w:r w:rsidRPr="00486190">
        <w:rPr>
          <w:rFonts w:cstheme="minorHAnsi"/>
          <w:noProof/>
          <w:sz w:val="18"/>
          <w:lang w:val="pt-PT"/>
        </w:rPr>
        <w:t>&gt;</w:t>
      </w:r>
      <w:r>
        <w:rPr>
          <w:rFonts w:cstheme="minorHAnsi"/>
          <w:noProof/>
          <w:sz w:val="18"/>
          <w:lang w:val="pt-PT"/>
        </w:rPr>
        <w:t>.</w:t>
      </w:r>
    </w:p>
  </w:footnote>
  <w:footnote w:id="9">
    <w:p w14:paraId="1B029A1C" w14:textId="04F8826C" w:rsidR="00341A38" w:rsidRPr="00AE0328" w:rsidRDefault="00341A38" w:rsidP="00486190">
      <w:pPr>
        <w:pStyle w:val="Textodenotaderodap"/>
        <w:spacing w:after="240"/>
        <w:rPr>
          <w:rFonts w:cstheme="minorHAnsi"/>
          <w:noProof/>
          <w:spacing w:val="-2"/>
          <w:w w:val="105"/>
          <w:lang w:val="pt-PT"/>
        </w:rPr>
      </w:pPr>
      <w:r w:rsidRPr="00475F85">
        <w:rPr>
          <w:rStyle w:val="Refdenotaderodap"/>
          <w:rFonts w:cstheme="minorHAnsi"/>
          <w:noProof/>
          <w:lang w:val="pt-PT"/>
        </w:rPr>
        <w:footnoteRef/>
      </w:r>
      <w:r>
        <w:rPr>
          <w:rFonts w:cstheme="minorHAnsi"/>
          <w:noProof/>
          <w:lang w:val="pt-PT"/>
        </w:rPr>
        <w:t xml:space="preserve"> </w:t>
      </w:r>
      <w:r w:rsidRPr="00AE0328">
        <w:rPr>
          <w:rFonts w:cstheme="minorHAnsi"/>
          <w:noProof/>
          <w:sz w:val="18"/>
          <w:lang w:val="pt-PT"/>
        </w:rPr>
        <w:t xml:space="preserve">BRASIL Ministério das Relações Exteriores – MRE. </w:t>
      </w:r>
      <w:r w:rsidRPr="00AE0328">
        <w:rPr>
          <w:rFonts w:cstheme="minorHAnsi"/>
          <w:b/>
          <w:noProof/>
          <w:sz w:val="18"/>
          <w:lang w:val="pt-PT"/>
        </w:rPr>
        <w:t>Recursos Hídricos.</w:t>
      </w:r>
      <w:r w:rsidRPr="00AE0328">
        <w:rPr>
          <w:rFonts w:cstheme="minorHAnsi"/>
          <w:noProof/>
          <w:sz w:val="18"/>
          <w:lang w:val="pt-PT"/>
        </w:rPr>
        <w:t xml:space="preserve"> MRE: 2020. Disponivel em: &lt;</w:t>
      </w:r>
      <w:r w:rsidRPr="00AE0328">
        <w:rPr>
          <w:rFonts w:cstheme="minorHAnsi"/>
          <w:noProof/>
          <w:spacing w:val="-2"/>
          <w:w w:val="105"/>
          <w:sz w:val="18"/>
          <w:lang w:val="pt-PT"/>
        </w:rPr>
        <w:t>https://www.gov.br/mre/pt-br/assuntos/desenvolvimento-sustentavel-e-meio-ambiente/meio-ambiente-e-mudanca-do-clima/recursos-hidricos&gt;</w:t>
      </w:r>
    </w:p>
  </w:footnote>
  <w:footnote w:id="10">
    <w:p w14:paraId="68204401" w14:textId="77777777" w:rsidR="00341A38" w:rsidRPr="00F9722A" w:rsidRDefault="00341A38" w:rsidP="00E74C9C">
      <w:pPr>
        <w:pStyle w:val="Textodenotaderodap"/>
        <w:jc w:val="both"/>
        <w:rPr>
          <w:noProof/>
        </w:rPr>
      </w:pPr>
      <w:r w:rsidRPr="008A73DE">
        <w:rPr>
          <w:rStyle w:val="Refdenotaderodap"/>
          <w:noProof/>
        </w:rPr>
        <w:footnoteRef/>
      </w:r>
      <w:r w:rsidRPr="008A73DE">
        <w:rPr>
          <w:noProof/>
        </w:rPr>
        <w:t xml:space="preserve"> </w:t>
      </w:r>
      <w:r w:rsidRPr="00AC3C43">
        <w:rPr>
          <w:noProof/>
          <w:sz w:val="18"/>
        </w:rPr>
        <w:t>Wilsdon et al (2015, p. 6) e LSE Public Policy Group (2011, p. 123) consideram que as atividades de pesquisa das ICT apresentam impacto societal quando as suas implicações, registráveis ou auditáveis, alcançam organizações não acadêmicas, atores ou processos sociais de fora dessas instituições, com os seus resultados passando a ser utilizados por uma ou mais empresas, órgãos governamentais, organizações da sociedade civil ou em debates públicos. Segundo o sistema Research Excellence Framework - REF 2014 (2012, p. 26),  impacto societal “é definido como um efeito, mudança ou benefício para a economia, sociedade, cultura, políticas públicas ou serviços, saúde, meio ambiente ou qualidade de vida, além da academia.”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23A18" w14:textId="25AF27DA" w:rsidR="00341A38" w:rsidRDefault="00341A38">
    <w:pPr>
      <w:pStyle w:val="Cabealho"/>
    </w:pPr>
    <w:r>
      <w:rPr>
        <w:noProof/>
      </w:rPr>
      <w:drawing>
        <wp:anchor distT="0" distB="0" distL="114300" distR="114300" simplePos="0" relativeHeight="251659264" behindDoc="0" locked="0" layoutInCell="1" allowOverlap="1" wp14:anchorId="08658273" wp14:editId="4B98A9BD">
          <wp:simplePos x="0" y="0"/>
          <wp:positionH relativeFrom="column">
            <wp:posOffset>5797550</wp:posOffset>
          </wp:positionH>
          <wp:positionV relativeFrom="paragraph">
            <wp:posOffset>-165735</wp:posOffset>
          </wp:positionV>
          <wp:extent cx="373380" cy="349885"/>
          <wp:effectExtent l="0" t="0" r="7620" b="0"/>
          <wp:wrapNone/>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73380" cy="3498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allowOverlap="1" wp14:anchorId="4B1FF72A" wp14:editId="29E3E1BA">
              <wp:simplePos x="0" y="0"/>
              <wp:positionH relativeFrom="column">
                <wp:posOffset>-577850</wp:posOffset>
              </wp:positionH>
              <wp:positionV relativeFrom="paragraph">
                <wp:posOffset>272415</wp:posOffset>
              </wp:positionV>
              <wp:extent cx="6840220" cy="36195"/>
              <wp:effectExtent l="0" t="0" r="0" b="1905"/>
              <wp:wrapTopAndBottom/>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195"/>
                      </a:xfrm>
                      <a:prstGeom prst="rect">
                        <a:avLst/>
                      </a:prstGeom>
                      <a:solidFill>
                        <a:srgbClr val="969696"/>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64DB2" id="Rectangle 2" o:spid="_x0000_s1026" style="position:absolute;margin-left:-45.5pt;margin-top:21.45pt;width:538.6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" fillcolor="#969696" stroked="f">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66B8" w14:textId="77777777" w:rsidR="00341A38" w:rsidRDefault="00341A3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5FE4"/>
    <w:multiLevelType w:val="hybridMultilevel"/>
    <w:tmpl w:val="ABAC74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0D59A6"/>
    <w:multiLevelType w:val="hybridMultilevel"/>
    <w:tmpl w:val="88FA688A"/>
    <w:lvl w:ilvl="0" w:tplc="0332FAD6">
      <w:start w:val="1"/>
      <w:numFmt w:val="upperRoman"/>
      <w:lvlText w:val="%1."/>
      <w:lvlJc w:val="left"/>
      <w:pPr>
        <w:ind w:left="641" w:hanging="389"/>
      </w:pPr>
      <w:rPr>
        <w:rFonts w:ascii="Carlito" w:eastAsia="Carlito" w:hAnsi="Carlito" w:cs="Carlito" w:hint="default"/>
        <w:spacing w:val="0"/>
        <w:w w:val="100"/>
        <w:sz w:val="22"/>
        <w:szCs w:val="22"/>
        <w:lang w:val="pt-PT" w:eastAsia="en-US" w:bidi="ar-SA"/>
      </w:rPr>
    </w:lvl>
    <w:lvl w:ilvl="1" w:tplc="8B7C8AA4">
      <w:start w:val="1"/>
      <w:numFmt w:val="decimal"/>
      <w:lvlText w:val="%2."/>
      <w:lvlJc w:val="left"/>
      <w:pPr>
        <w:ind w:left="646" w:hanging="394"/>
      </w:pPr>
      <w:rPr>
        <w:rFonts w:ascii="Times New Roman" w:eastAsia="Carlito" w:hAnsi="Times New Roman" w:cs="Times New Roman" w:hint="default"/>
        <w:spacing w:val="-2"/>
        <w:w w:val="100"/>
        <w:sz w:val="22"/>
        <w:szCs w:val="22"/>
        <w:lang w:val="pt-PT" w:eastAsia="en-US" w:bidi="ar-SA"/>
      </w:rPr>
    </w:lvl>
    <w:lvl w:ilvl="2" w:tplc="E3223C5C">
      <w:start w:val="1"/>
      <w:numFmt w:val="lowerLetter"/>
      <w:lvlText w:val="%3)"/>
      <w:lvlJc w:val="left"/>
      <w:pPr>
        <w:ind w:left="963" w:hanging="284"/>
      </w:pPr>
      <w:rPr>
        <w:rFonts w:ascii="Times New Roman" w:eastAsia="Carlito" w:hAnsi="Times New Roman" w:cs="Times New Roman" w:hint="default"/>
        <w:spacing w:val="-1"/>
        <w:w w:val="100"/>
        <w:sz w:val="22"/>
        <w:szCs w:val="22"/>
        <w:lang w:val="pt-PT" w:eastAsia="en-US" w:bidi="ar-SA"/>
      </w:rPr>
    </w:lvl>
    <w:lvl w:ilvl="3" w:tplc="DAC8EC0E">
      <w:numFmt w:val="bullet"/>
      <w:lvlText w:val="•"/>
      <w:lvlJc w:val="left"/>
      <w:pPr>
        <w:ind w:left="2968" w:hanging="284"/>
      </w:pPr>
      <w:rPr>
        <w:rFonts w:hint="default"/>
        <w:lang w:val="pt-PT" w:eastAsia="en-US" w:bidi="ar-SA"/>
      </w:rPr>
    </w:lvl>
    <w:lvl w:ilvl="4" w:tplc="6BCE15F0">
      <w:numFmt w:val="bullet"/>
      <w:lvlText w:val="•"/>
      <w:lvlJc w:val="left"/>
      <w:pPr>
        <w:ind w:left="3973" w:hanging="284"/>
      </w:pPr>
      <w:rPr>
        <w:rFonts w:hint="default"/>
        <w:lang w:val="pt-PT" w:eastAsia="en-US" w:bidi="ar-SA"/>
      </w:rPr>
    </w:lvl>
    <w:lvl w:ilvl="5" w:tplc="F1E47680">
      <w:numFmt w:val="bullet"/>
      <w:lvlText w:val="•"/>
      <w:lvlJc w:val="left"/>
      <w:pPr>
        <w:ind w:left="4977" w:hanging="284"/>
      </w:pPr>
      <w:rPr>
        <w:rFonts w:hint="default"/>
        <w:lang w:val="pt-PT" w:eastAsia="en-US" w:bidi="ar-SA"/>
      </w:rPr>
    </w:lvl>
    <w:lvl w:ilvl="6" w:tplc="A6B4EF92">
      <w:numFmt w:val="bullet"/>
      <w:lvlText w:val="•"/>
      <w:lvlJc w:val="left"/>
      <w:pPr>
        <w:ind w:left="5982" w:hanging="284"/>
      </w:pPr>
      <w:rPr>
        <w:rFonts w:hint="default"/>
        <w:lang w:val="pt-PT" w:eastAsia="en-US" w:bidi="ar-SA"/>
      </w:rPr>
    </w:lvl>
    <w:lvl w:ilvl="7" w:tplc="664E5158">
      <w:numFmt w:val="bullet"/>
      <w:lvlText w:val="•"/>
      <w:lvlJc w:val="left"/>
      <w:pPr>
        <w:ind w:left="6986" w:hanging="284"/>
      </w:pPr>
      <w:rPr>
        <w:rFonts w:hint="default"/>
        <w:lang w:val="pt-PT" w:eastAsia="en-US" w:bidi="ar-SA"/>
      </w:rPr>
    </w:lvl>
    <w:lvl w:ilvl="8" w:tplc="0EE01592">
      <w:numFmt w:val="bullet"/>
      <w:lvlText w:val="•"/>
      <w:lvlJc w:val="left"/>
      <w:pPr>
        <w:ind w:left="7991" w:hanging="284"/>
      </w:pPr>
      <w:rPr>
        <w:rFonts w:hint="default"/>
        <w:lang w:val="pt-PT" w:eastAsia="en-US" w:bidi="ar-SA"/>
      </w:rPr>
    </w:lvl>
  </w:abstractNum>
  <w:abstractNum w:abstractNumId="2" w15:restartNumberingAfterBreak="0">
    <w:nsid w:val="05D45040"/>
    <w:multiLevelType w:val="hybridMultilevel"/>
    <w:tmpl w:val="B92447E0"/>
    <w:styleLink w:val="EstiloImportado10"/>
    <w:lvl w:ilvl="0" w:tplc="DD6637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AEFA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E62A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A834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5E07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7426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AAAE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3CB6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D6B5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BBB3731"/>
    <w:multiLevelType w:val="hybridMultilevel"/>
    <w:tmpl w:val="39640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6614EE"/>
    <w:multiLevelType w:val="hybridMultilevel"/>
    <w:tmpl w:val="5D760676"/>
    <w:styleLink w:val="EstiloImportado5"/>
    <w:lvl w:ilvl="0" w:tplc="19C869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6CE8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E489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2281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CDE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960C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A6D8B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2418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14A4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59E7D23"/>
    <w:multiLevelType w:val="hybridMultilevel"/>
    <w:tmpl w:val="3FA4F6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ECA758C"/>
    <w:multiLevelType w:val="hybridMultilevel"/>
    <w:tmpl w:val="95A8E5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1380B6F"/>
    <w:multiLevelType w:val="hybridMultilevel"/>
    <w:tmpl w:val="BC9C6414"/>
    <w:styleLink w:val="EstiloImportado2"/>
    <w:lvl w:ilvl="0" w:tplc="AC8E596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A9100">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3AB32C">
      <w:start w:val="1"/>
      <w:numFmt w:val="lowerRoman"/>
      <w:lvlText w:val="%3."/>
      <w:lvlJc w:val="left"/>
      <w:pPr>
        <w:ind w:left="2160" w:hanging="2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0C4C3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9EF5C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6E804E">
      <w:start w:val="1"/>
      <w:numFmt w:val="lowerRoman"/>
      <w:lvlText w:val="%6."/>
      <w:lvlJc w:val="left"/>
      <w:pPr>
        <w:ind w:left="4320" w:hanging="2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AAB16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14D6E0">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D48B52">
      <w:start w:val="1"/>
      <w:numFmt w:val="lowerRoman"/>
      <w:lvlText w:val="%9."/>
      <w:lvlJc w:val="left"/>
      <w:pPr>
        <w:ind w:left="6480" w:hanging="28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59D37D5"/>
    <w:multiLevelType w:val="hybridMultilevel"/>
    <w:tmpl w:val="2578E8A6"/>
    <w:lvl w:ilvl="0" w:tplc="04160001">
      <w:start w:val="1"/>
      <w:numFmt w:val="bullet"/>
      <w:lvlText w:val=""/>
      <w:lvlJc w:val="left"/>
      <w:pPr>
        <w:ind w:left="720" w:hanging="360"/>
      </w:pPr>
      <w:rPr>
        <w:rFonts w:ascii="Symbol" w:hAnsi="Symbol" w:hint="default"/>
      </w:rPr>
    </w:lvl>
    <w:lvl w:ilvl="1" w:tplc="664E4CE8">
      <w:start w:val="2"/>
      <w:numFmt w:val="bullet"/>
      <w:lvlText w:val="•"/>
      <w:lvlJc w:val="left"/>
      <w:pPr>
        <w:ind w:left="1770" w:hanging="690"/>
      </w:pPr>
      <w:rPr>
        <w:rFonts w:ascii="Arial" w:eastAsiaTheme="minorEastAsia" w:hAnsi="Arial"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BE7715E"/>
    <w:multiLevelType w:val="hybridMultilevel"/>
    <w:tmpl w:val="BAA877B4"/>
    <w:lvl w:ilvl="0" w:tplc="04160013">
      <w:start w:val="1"/>
      <w:numFmt w:val="upperRoman"/>
      <w:lvlText w:val="%1."/>
      <w:lvlJc w:val="right"/>
      <w:pPr>
        <w:ind w:left="720" w:hanging="360"/>
      </w:pPr>
    </w:lvl>
    <w:lvl w:ilvl="1" w:tplc="928212A2">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F34923"/>
    <w:multiLevelType w:val="hybridMultilevel"/>
    <w:tmpl w:val="ED907548"/>
    <w:styleLink w:val="EstiloImportado8"/>
    <w:lvl w:ilvl="0" w:tplc="C73CFA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881F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D810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8859A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2254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A8F8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3EDD7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C45D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182C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33D320A"/>
    <w:multiLevelType w:val="hybridMultilevel"/>
    <w:tmpl w:val="0510B7CA"/>
    <w:lvl w:ilvl="0" w:tplc="3BF0CB2E">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E92113"/>
    <w:multiLevelType w:val="hybridMultilevel"/>
    <w:tmpl w:val="1C1E0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DAF75DB"/>
    <w:multiLevelType w:val="hybridMultilevel"/>
    <w:tmpl w:val="1F066F66"/>
    <w:lvl w:ilvl="0" w:tplc="3B46672C">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E3B056A"/>
    <w:multiLevelType w:val="hybridMultilevel"/>
    <w:tmpl w:val="AED00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F106B42"/>
    <w:multiLevelType w:val="hybridMultilevel"/>
    <w:tmpl w:val="364EDC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6" w15:restartNumberingAfterBreak="0">
    <w:nsid w:val="52FC45C7"/>
    <w:multiLevelType w:val="hybridMultilevel"/>
    <w:tmpl w:val="37F89BF6"/>
    <w:lvl w:ilvl="0" w:tplc="0416000F">
      <w:start w:val="1"/>
      <w:numFmt w:val="decimal"/>
      <w:lvlText w:val="%1."/>
      <w:lvlJc w:val="left"/>
      <w:pPr>
        <w:ind w:left="720" w:hanging="360"/>
      </w:pPr>
    </w:lvl>
    <w:lvl w:ilvl="1" w:tplc="928212A2">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C305F19"/>
    <w:multiLevelType w:val="hybridMultilevel"/>
    <w:tmpl w:val="F7004A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D9320C4"/>
    <w:multiLevelType w:val="hybridMultilevel"/>
    <w:tmpl w:val="B7584AD4"/>
    <w:lvl w:ilvl="0" w:tplc="7BB8C0D8">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15:restartNumberingAfterBreak="0">
    <w:nsid w:val="5FB74D27"/>
    <w:multiLevelType w:val="hybridMultilevel"/>
    <w:tmpl w:val="1E90C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47B199A"/>
    <w:multiLevelType w:val="hybridMultilevel"/>
    <w:tmpl w:val="B2DE9B34"/>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1" w15:restartNumberingAfterBreak="0">
    <w:nsid w:val="65EC625E"/>
    <w:multiLevelType w:val="hybridMultilevel"/>
    <w:tmpl w:val="EDAC6A8A"/>
    <w:lvl w:ilvl="0" w:tplc="D338A00E">
      <w:start w:val="1"/>
      <w:numFmt w:val="upperRoman"/>
      <w:pStyle w:val="Ttulo3"/>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E06372D"/>
    <w:multiLevelType w:val="hybridMultilevel"/>
    <w:tmpl w:val="CE729280"/>
    <w:styleLink w:val="EstiloImportado7"/>
    <w:lvl w:ilvl="0" w:tplc="CE7879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2403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568C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F67E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38E6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5CA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F02B1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2A25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429A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BC57BDA"/>
    <w:multiLevelType w:val="hybridMultilevel"/>
    <w:tmpl w:val="75AE1BB6"/>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4" w15:restartNumberingAfterBreak="0">
    <w:nsid w:val="7D602970"/>
    <w:multiLevelType w:val="hybridMultilevel"/>
    <w:tmpl w:val="C3CE523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4"/>
  </w:num>
  <w:num w:numId="3">
    <w:abstractNumId w:val="22"/>
  </w:num>
  <w:num w:numId="4">
    <w:abstractNumId w:val="10"/>
  </w:num>
  <w:num w:numId="5">
    <w:abstractNumId w:val="2"/>
  </w:num>
  <w:num w:numId="6">
    <w:abstractNumId w:val="11"/>
  </w:num>
  <w:num w:numId="7">
    <w:abstractNumId w:val="13"/>
  </w:num>
  <w:num w:numId="8">
    <w:abstractNumId w:val="8"/>
  </w:num>
  <w:num w:numId="9">
    <w:abstractNumId w:val="9"/>
  </w:num>
  <w:num w:numId="10">
    <w:abstractNumId w:val="23"/>
  </w:num>
  <w:num w:numId="11">
    <w:abstractNumId w:val="5"/>
  </w:num>
  <w:num w:numId="12">
    <w:abstractNumId w:val="15"/>
  </w:num>
  <w:num w:numId="13">
    <w:abstractNumId w:val="6"/>
  </w:num>
  <w:num w:numId="14">
    <w:abstractNumId w:val="24"/>
  </w:num>
  <w:num w:numId="15">
    <w:abstractNumId w:val="0"/>
  </w:num>
  <w:num w:numId="16">
    <w:abstractNumId w:val="14"/>
  </w:num>
  <w:num w:numId="17">
    <w:abstractNumId w:val="18"/>
  </w:num>
  <w:num w:numId="18">
    <w:abstractNumId w:val="3"/>
  </w:num>
  <w:num w:numId="19">
    <w:abstractNumId w:val="19"/>
  </w:num>
  <w:num w:numId="20">
    <w:abstractNumId w:val="17"/>
  </w:num>
  <w:num w:numId="21">
    <w:abstractNumId w:val="12"/>
  </w:num>
  <w:num w:numId="22">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16"/>
  </w:num>
  <w:num w:numId="24">
    <w:abstractNumId w:val="21"/>
  </w:num>
  <w:num w:numId="25">
    <w:abstractNumId w:val="21"/>
  </w:num>
  <w:num w:numId="26">
    <w:abstractNumId w:val="21"/>
  </w:num>
  <w:num w:numId="27">
    <w:abstractNumId w:val="21"/>
  </w:num>
  <w:num w:numId="28">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27"/>
    <w:rsid w:val="000029EF"/>
    <w:rsid w:val="000120FB"/>
    <w:rsid w:val="00013C8F"/>
    <w:rsid w:val="00014021"/>
    <w:rsid w:val="00014B02"/>
    <w:rsid w:val="00014F28"/>
    <w:rsid w:val="000169FB"/>
    <w:rsid w:val="00022FD4"/>
    <w:rsid w:val="000309FF"/>
    <w:rsid w:val="00032AF2"/>
    <w:rsid w:val="0003306D"/>
    <w:rsid w:val="00033462"/>
    <w:rsid w:val="0003645E"/>
    <w:rsid w:val="000366D7"/>
    <w:rsid w:val="0004244C"/>
    <w:rsid w:val="000434B2"/>
    <w:rsid w:val="0005228B"/>
    <w:rsid w:val="00053EC6"/>
    <w:rsid w:val="000542FB"/>
    <w:rsid w:val="00056F1A"/>
    <w:rsid w:val="00063D77"/>
    <w:rsid w:val="000734C9"/>
    <w:rsid w:val="0007515B"/>
    <w:rsid w:val="000753BC"/>
    <w:rsid w:val="00085697"/>
    <w:rsid w:val="00086771"/>
    <w:rsid w:val="00096290"/>
    <w:rsid w:val="000A1049"/>
    <w:rsid w:val="000A1986"/>
    <w:rsid w:val="000A7DEF"/>
    <w:rsid w:val="000B2263"/>
    <w:rsid w:val="000B5571"/>
    <w:rsid w:val="000B6097"/>
    <w:rsid w:val="000C0EB4"/>
    <w:rsid w:val="000C3100"/>
    <w:rsid w:val="000C4A2D"/>
    <w:rsid w:val="000D4C96"/>
    <w:rsid w:val="000D5EF3"/>
    <w:rsid w:val="000E6B83"/>
    <w:rsid w:val="000E76F5"/>
    <w:rsid w:val="000F252A"/>
    <w:rsid w:val="000F4840"/>
    <w:rsid w:val="000F65A6"/>
    <w:rsid w:val="001048AA"/>
    <w:rsid w:val="00107BC8"/>
    <w:rsid w:val="00111008"/>
    <w:rsid w:val="001139B8"/>
    <w:rsid w:val="0011549F"/>
    <w:rsid w:val="0011743E"/>
    <w:rsid w:val="001226A4"/>
    <w:rsid w:val="00122955"/>
    <w:rsid w:val="0012423B"/>
    <w:rsid w:val="00141E4E"/>
    <w:rsid w:val="0014715A"/>
    <w:rsid w:val="00150880"/>
    <w:rsid w:val="00153775"/>
    <w:rsid w:val="001554E0"/>
    <w:rsid w:val="00155BEE"/>
    <w:rsid w:val="00156F33"/>
    <w:rsid w:val="00166981"/>
    <w:rsid w:val="00167EA3"/>
    <w:rsid w:val="00172746"/>
    <w:rsid w:val="00180A49"/>
    <w:rsid w:val="00186953"/>
    <w:rsid w:val="00186FC5"/>
    <w:rsid w:val="001914BF"/>
    <w:rsid w:val="0019399A"/>
    <w:rsid w:val="0019484A"/>
    <w:rsid w:val="00196B1D"/>
    <w:rsid w:val="001A1791"/>
    <w:rsid w:val="001A3A10"/>
    <w:rsid w:val="001A3B9B"/>
    <w:rsid w:val="001A7843"/>
    <w:rsid w:val="001B17B2"/>
    <w:rsid w:val="001B2546"/>
    <w:rsid w:val="001B2849"/>
    <w:rsid w:val="001B3D30"/>
    <w:rsid w:val="001C3DBC"/>
    <w:rsid w:val="001C742F"/>
    <w:rsid w:val="001D00DC"/>
    <w:rsid w:val="001D4F73"/>
    <w:rsid w:val="001D77CD"/>
    <w:rsid w:val="001E289C"/>
    <w:rsid w:val="001E3519"/>
    <w:rsid w:val="001E5C23"/>
    <w:rsid w:val="001E7034"/>
    <w:rsid w:val="001E73EA"/>
    <w:rsid w:val="001F0A51"/>
    <w:rsid w:val="001F3E8B"/>
    <w:rsid w:val="001F7A2D"/>
    <w:rsid w:val="00202777"/>
    <w:rsid w:val="002055DF"/>
    <w:rsid w:val="00214673"/>
    <w:rsid w:val="00214720"/>
    <w:rsid w:val="00227DF3"/>
    <w:rsid w:val="002302B9"/>
    <w:rsid w:val="00237BE8"/>
    <w:rsid w:val="00237CA7"/>
    <w:rsid w:val="00244901"/>
    <w:rsid w:val="00250730"/>
    <w:rsid w:val="00250FC9"/>
    <w:rsid w:val="0025286A"/>
    <w:rsid w:val="00256A60"/>
    <w:rsid w:val="00257C2D"/>
    <w:rsid w:val="00261A3C"/>
    <w:rsid w:val="00262D07"/>
    <w:rsid w:val="00263026"/>
    <w:rsid w:val="002633BF"/>
    <w:rsid w:val="00264047"/>
    <w:rsid w:val="00270784"/>
    <w:rsid w:val="002715ED"/>
    <w:rsid w:val="00272A0A"/>
    <w:rsid w:val="0027554C"/>
    <w:rsid w:val="00275FF5"/>
    <w:rsid w:val="00280579"/>
    <w:rsid w:val="002837EF"/>
    <w:rsid w:val="0029168C"/>
    <w:rsid w:val="00291FC3"/>
    <w:rsid w:val="00293BEB"/>
    <w:rsid w:val="00297F5A"/>
    <w:rsid w:val="002A7930"/>
    <w:rsid w:val="002A7F59"/>
    <w:rsid w:val="002B1EA5"/>
    <w:rsid w:val="002B692F"/>
    <w:rsid w:val="002C18E8"/>
    <w:rsid w:val="002D3A14"/>
    <w:rsid w:val="002E6E12"/>
    <w:rsid w:val="002E6FBC"/>
    <w:rsid w:val="002F3732"/>
    <w:rsid w:val="002F6A85"/>
    <w:rsid w:val="002F7187"/>
    <w:rsid w:val="00310F6D"/>
    <w:rsid w:val="003111AE"/>
    <w:rsid w:val="00314267"/>
    <w:rsid w:val="00314C88"/>
    <w:rsid w:val="00315364"/>
    <w:rsid w:val="00315962"/>
    <w:rsid w:val="00315A57"/>
    <w:rsid w:val="0032117B"/>
    <w:rsid w:val="00330040"/>
    <w:rsid w:val="00330CB5"/>
    <w:rsid w:val="00333E61"/>
    <w:rsid w:val="00334CEC"/>
    <w:rsid w:val="0033715E"/>
    <w:rsid w:val="00337F92"/>
    <w:rsid w:val="00341A38"/>
    <w:rsid w:val="00346FD2"/>
    <w:rsid w:val="00347F4D"/>
    <w:rsid w:val="00351C65"/>
    <w:rsid w:val="003533D0"/>
    <w:rsid w:val="0035687C"/>
    <w:rsid w:val="00357CE5"/>
    <w:rsid w:val="003601A7"/>
    <w:rsid w:val="00361761"/>
    <w:rsid w:val="0037223F"/>
    <w:rsid w:val="003724C8"/>
    <w:rsid w:val="00373581"/>
    <w:rsid w:val="0038111E"/>
    <w:rsid w:val="003849EB"/>
    <w:rsid w:val="00386094"/>
    <w:rsid w:val="00387A00"/>
    <w:rsid w:val="003933E7"/>
    <w:rsid w:val="003937BF"/>
    <w:rsid w:val="0039470C"/>
    <w:rsid w:val="003A56B5"/>
    <w:rsid w:val="003A7DB3"/>
    <w:rsid w:val="003B4213"/>
    <w:rsid w:val="003C0F67"/>
    <w:rsid w:val="003C1B01"/>
    <w:rsid w:val="003C5263"/>
    <w:rsid w:val="003C5732"/>
    <w:rsid w:val="003C5907"/>
    <w:rsid w:val="003C7023"/>
    <w:rsid w:val="003D20E0"/>
    <w:rsid w:val="003D22E4"/>
    <w:rsid w:val="003D2F04"/>
    <w:rsid w:val="003E685B"/>
    <w:rsid w:val="0040077F"/>
    <w:rsid w:val="00402C1F"/>
    <w:rsid w:val="00404EF7"/>
    <w:rsid w:val="004069E8"/>
    <w:rsid w:val="00410E75"/>
    <w:rsid w:val="0041774E"/>
    <w:rsid w:val="00417953"/>
    <w:rsid w:val="00423933"/>
    <w:rsid w:val="00423BF3"/>
    <w:rsid w:val="00432787"/>
    <w:rsid w:val="004328FC"/>
    <w:rsid w:val="0043518F"/>
    <w:rsid w:val="004405A3"/>
    <w:rsid w:val="004420ED"/>
    <w:rsid w:val="004430CD"/>
    <w:rsid w:val="0044328F"/>
    <w:rsid w:val="0044339E"/>
    <w:rsid w:val="00443E3A"/>
    <w:rsid w:val="00445DAD"/>
    <w:rsid w:val="00447855"/>
    <w:rsid w:val="00460533"/>
    <w:rsid w:val="00466C65"/>
    <w:rsid w:val="00466E5B"/>
    <w:rsid w:val="004671CE"/>
    <w:rsid w:val="00470E62"/>
    <w:rsid w:val="00471CD2"/>
    <w:rsid w:val="004736E2"/>
    <w:rsid w:val="00475F85"/>
    <w:rsid w:val="00477CF0"/>
    <w:rsid w:val="004833B0"/>
    <w:rsid w:val="00486190"/>
    <w:rsid w:val="004873A0"/>
    <w:rsid w:val="0049066F"/>
    <w:rsid w:val="00490F54"/>
    <w:rsid w:val="00491DF5"/>
    <w:rsid w:val="004947C0"/>
    <w:rsid w:val="004A0D5A"/>
    <w:rsid w:val="004B0646"/>
    <w:rsid w:val="004B1473"/>
    <w:rsid w:val="004C0493"/>
    <w:rsid w:val="004C0C0E"/>
    <w:rsid w:val="004C3756"/>
    <w:rsid w:val="004C3B1A"/>
    <w:rsid w:val="004D2D9D"/>
    <w:rsid w:val="004D3CFF"/>
    <w:rsid w:val="004D6D96"/>
    <w:rsid w:val="004E1945"/>
    <w:rsid w:val="004E589E"/>
    <w:rsid w:val="004F204F"/>
    <w:rsid w:val="004F2151"/>
    <w:rsid w:val="004F351C"/>
    <w:rsid w:val="004F57D8"/>
    <w:rsid w:val="004F6905"/>
    <w:rsid w:val="00500386"/>
    <w:rsid w:val="005013ED"/>
    <w:rsid w:val="0050763A"/>
    <w:rsid w:val="00510529"/>
    <w:rsid w:val="005178C2"/>
    <w:rsid w:val="0052226A"/>
    <w:rsid w:val="005241F8"/>
    <w:rsid w:val="00531010"/>
    <w:rsid w:val="00536EB4"/>
    <w:rsid w:val="0054132D"/>
    <w:rsid w:val="00551685"/>
    <w:rsid w:val="00552355"/>
    <w:rsid w:val="00554E06"/>
    <w:rsid w:val="0055729D"/>
    <w:rsid w:val="00567182"/>
    <w:rsid w:val="0057052D"/>
    <w:rsid w:val="00576801"/>
    <w:rsid w:val="00576C6E"/>
    <w:rsid w:val="00577799"/>
    <w:rsid w:val="00577C66"/>
    <w:rsid w:val="0058199F"/>
    <w:rsid w:val="00593A5C"/>
    <w:rsid w:val="005A0CA0"/>
    <w:rsid w:val="005A4AF0"/>
    <w:rsid w:val="005A6805"/>
    <w:rsid w:val="005A7B5C"/>
    <w:rsid w:val="005B0EEF"/>
    <w:rsid w:val="005B3442"/>
    <w:rsid w:val="005B512D"/>
    <w:rsid w:val="005C06BE"/>
    <w:rsid w:val="005C0C92"/>
    <w:rsid w:val="005C13D3"/>
    <w:rsid w:val="005C36B2"/>
    <w:rsid w:val="005C5F5F"/>
    <w:rsid w:val="005D1594"/>
    <w:rsid w:val="005D1A0C"/>
    <w:rsid w:val="005D3AEF"/>
    <w:rsid w:val="005D4B5B"/>
    <w:rsid w:val="005D5D28"/>
    <w:rsid w:val="005D7CDB"/>
    <w:rsid w:val="005E73E8"/>
    <w:rsid w:val="005F5F08"/>
    <w:rsid w:val="00600F9D"/>
    <w:rsid w:val="006116EA"/>
    <w:rsid w:val="00611C2A"/>
    <w:rsid w:val="00611ECC"/>
    <w:rsid w:val="0061393A"/>
    <w:rsid w:val="00613E53"/>
    <w:rsid w:val="0061464A"/>
    <w:rsid w:val="00615560"/>
    <w:rsid w:val="0062036A"/>
    <w:rsid w:val="006245AA"/>
    <w:rsid w:val="00630763"/>
    <w:rsid w:val="00633F57"/>
    <w:rsid w:val="00640B44"/>
    <w:rsid w:val="00641AA7"/>
    <w:rsid w:val="00650941"/>
    <w:rsid w:val="00653691"/>
    <w:rsid w:val="00654480"/>
    <w:rsid w:val="00654B5C"/>
    <w:rsid w:val="006558E5"/>
    <w:rsid w:val="00661557"/>
    <w:rsid w:val="00661A51"/>
    <w:rsid w:val="00665231"/>
    <w:rsid w:val="006656B6"/>
    <w:rsid w:val="00670B7E"/>
    <w:rsid w:val="00672940"/>
    <w:rsid w:val="00672EDD"/>
    <w:rsid w:val="00677CFF"/>
    <w:rsid w:val="00681073"/>
    <w:rsid w:val="00681EAF"/>
    <w:rsid w:val="00682536"/>
    <w:rsid w:val="00684A06"/>
    <w:rsid w:val="006A227C"/>
    <w:rsid w:val="006B1056"/>
    <w:rsid w:val="006B1DFA"/>
    <w:rsid w:val="006B7B32"/>
    <w:rsid w:val="006C0803"/>
    <w:rsid w:val="006D2750"/>
    <w:rsid w:val="006D7740"/>
    <w:rsid w:val="006E07BE"/>
    <w:rsid w:val="006E3E2C"/>
    <w:rsid w:val="006E484C"/>
    <w:rsid w:val="006E7CC0"/>
    <w:rsid w:val="006F044D"/>
    <w:rsid w:val="006F3A84"/>
    <w:rsid w:val="006F5D1C"/>
    <w:rsid w:val="006F5E67"/>
    <w:rsid w:val="007017C5"/>
    <w:rsid w:val="007034E1"/>
    <w:rsid w:val="00703997"/>
    <w:rsid w:val="00705669"/>
    <w:rsid w:val="007106BC"/>
    <w:rsid w:val="007123E3"/>
    <w:rsid w:val="00712562"/>
    <w:rsid w:val="00713512"/>
    <w:rsid w:val="0071578F"/>
    <w:rsid w:val="00715D96"/>
    <w:rsid w:val="0071787F"/>
    <w:rsid w:val="00721541"/>
    <w:rsid w:val="00721BB6"/>
    <w:rsid w:val="00722532"/>
    <w:rsid w:val="00725DFD"/>
    <w:rsid w:val="00727906"/>
    <w:rsid w:val="007300FA"/>
    <w:rsid w:val="00730488"/>
    <w:rsid w:val="00734640"/>
    <w:rsid w:val="0073465D"/>
    <w:rsid w:val="00737A3B"/>
    <w:rsid w:val="0074532D"/>
    <w:rsid w:val="00750654"/>
    <w:rsid w:val="007528AC"/>
    <w:rsid w:val="007555C2"/>
    <w:rsid w:val="00755FF0"/>
    <w:rsid w:val="007608E5"/>
    <w:rsid w:val="00762F94"/>
    <w:rsid w:val="00764F50"/>
    <w:rsid w:val="00765932"/>
    <w:rsid w:val="00767493"/>
    <w:rsid w:val="00775EDA"/>
    <w:rsid w:val="00776464"/>
    <w:rsid w:val="00781AAB"/>
    <w:rsid w:val="00792C9D"/>
    <w:rsid w:val="0079311E"/>
    <w:rsid w:val="007954F3"/>
    <w:rsid w:val="007A3DC9"/>
    <w:rsid w:val="007A4037"/>
    <w:rsid w:val="007B18A8"/>
    <w:rsid w:val="007B2BA6"/>
    <w:rsid w:val="007B5066"/>
    <w:rsid w:val="007B58EF"/>
    <w:rsid w:val="007B6958"/>
    <w:rsid w:val="007C0119"/>
    <w:rsid w:val="007C07B3"/>
    <w:rsid w:val="007D005F"/>
    <w:rsid w:val="007D13D7"/>
    <w:rsid w:val="007D256D"/>
    <w:rsid w:val="007E72C9"/>
    <w:rsid w:val="007F0C31"/>
    <w:rsid w:val="007F1326"/>
    <w:rsid w:val="007F3A73"/>
    <w:rsid w:val="007F7C24"/>
    <w:rsid w:val="00800A1B"/>
    <w:rsid w:val="00801300"/>
    <w:rsid w:val="008048EE"/>
    <w:rsid w:val="00806DAC"/>
    <w:rsid w:val="00812B62"/>
    <w:rsid w:val="0081341B"/>
    <w:rsid w:val="00815584"/>
    <w:rsid w:val="008208A2"/>
    <w:rsid w:val="00822225"/>
    <w:rsid w:val="00823F44"/>
    <w:rsid w:val="00826DA6"/>
    <w:rsid w:val="00832E3A"/>
    <w:rsid w:val="00833E34"/>
    <w:rsid w:val="00834CE5"/>
    <w:rsid w:val="00834CF8"/>
    <w:rsid w:val="00835FC6"/>
    <w:rsid w:val="00846A64"/>
    <w:rsid w:val="00846E24"/>
    <w:rsid w:val="00847537"/>
    <w:rsid w:val="00847597"/>
    <w:rsid w:val="00856AFD"/>
    <w:rsid w:val="00856E5E"/>
    <w:rsid w:val="00857BFD"/>
    <w:rsid w:val="008724E6"/>
    <w:rsid w:val="008736B2"/>
    <w:rsid w:val="0087379A"/>
    <w:rsid w:val="0087545B"/>
    <w:rsid w:val="00876F33"/>
    <w:rsid w:val="0088018D"/>
    <w:rsid w:val="0088586A"/>
    <w:rsid w:val="00891408"/>
    <w:rsid w:val="0089411D"/>
    <w:rsid w:val="00895352"/>
    <w:rsid w:val="008A03B6"/>
    <w:rsid w:val="008A0DAD"/>
    <w:rsid w:val="008A376C"/>
    <w:rsid w:val="008A60E9"/>
    <w:rsid w:val="008A73DE"/>
    <w:rsid w:val="008B03E2"/>
    <w:rsid w:val="008B2C7B"/>
    <w:rsid w:val="008B466B"/>
    <w:rsid w:val="008B783A"/>
    <w:rsid w:val="008D0096"/>
    <w:rsid w:val="008D0D48"/>
    <w:rsid w:val="008E08FA"/>
    <w:rsid w:val="008E2589"/>
    <w:rsid w:val="008E78B9"/>
    <w:rsid w:val="008F1981"/>
    <w:rsid w:val="008F72EC"/>
    <w:rsid w:val="00907C87"/>
    <w:rsid w:val="0091277B"/>
    <w:rsid w:val="009267FE"/>
    <w:rsid w:val="00927D53"/>
    <w:rsid w:val="00934D6F"/>
    <w:rsid w:val="00937645"/>
    <w:rsid w:val="00941198"/>
    <w:rsid w:val="009415B6"/>
    <w:rsid w:val="00943D0E"/>
    <w:rsid w:val="009478D4"/>
    <w:rsid w:val="00947EA8"/>
    <w:rsid w:val="0095623A"/>
    <w:rsid w:val="009602C9"/>
    <w:rsid w:val="00961769"/>
    <w:rsid w:val="00962476"/>
    <w:rsid w:val="00962684"/>
    <w:rsid w:val="009630F6"/>
    <w:rsid w:val="0097477E"/>
    <w:rsid w:val="00975C2B"/>
    <w:rsid w:val="00975F15"/>
    <w:rsid w:val="009773A5"/>
    <w:rsid w:val="00980227"/>
    <w:rsid w:val="00984E0A"/>
    <w:rsid w:val="00990C4C"/>
    <w:rsid w:val="0099223E"/>
    <w:rsid w:val="00994A79"/>
    <w:rsid w:val="009A03CF"/>
    <w:rsid w:val="009A048B"/>
    <w:rsid w:val="009A3261"/>
    <w:rsid w:val="009A60E3"/>
    <w:rsid w:val="009B1CDA"/>
    <w:rsid w:val="009B1F38"/>
    <w:rsid w:val="009B1FD7"/>
    <w:rsid w:val="009B23C0"/>
    <w:rsid w:val="009B2980"/>
    <w:rsid w:val="009C0C2C"/>
    <w:rsid w:val="009C100D"/>
    <w:rsid w:val="009C1054"/>
    <w:rsid w:val="009C3EAC"/>
    <w:rsid w:val="009C718B"/>
    <w:rsid w:val="009D5467"/>
    <w:rsid w:val="009E2F8D"/>
    <w:rsid w:val="009E461E"/>
    <w:rsid w:val="009E4ACA"/>
    <w:rsid w:val="009E5C53"/>
    <w:rsid w:val="009F09E0"/>
    <w:rsid w:val="009F2CCF"/>
    <w:rsid w:val="009F468F"/>
    <w:rsid w:val="00A02727"/>
    <w:rsid w:val="00A028AE"/>
    <w:rsid w:val="00A07065"/>
    <w:rsid w:val="00A10FB8"/>
    <w:rsid w:val="00A136F0"/>
    <w:rsid w:val="00A13812"/>
    <w:rsid w:val="00A13C21"/>
    <w:rsid w:val="00A20597"/>
    <w:rsid w:val="00A20638"/>
    <w:rsid w:val="00A2133A"/>
    <w:rsid w:val="00A22823"/>
    <w:rsid w:val="00A22B5D"/>
    <w:rsid w:val="00A2545A"/>
    <w:rsid w:val="00A263C3"/>
    <w:rsid w:val="00A27348"/>
    <w:rsid w:val="00A32411"/>
    <w:rsid w:val="00A35DB4"/>
    <w:rsid w:val="00A3715A"/>
    <w:rsid w:val="00A40AF4"/>
    <w:rsid w:val="00A41A38"/>
    <w:rsid w:val="00A556DD"/>
    <w:rsid w:val="00A67014"/>
    <w:rsid w:val="00A704E4"/>
    <w:rsid w:val="00A71945"/>
    <w:rsid w:val="00A722FC"/>
    <w:rsid w:val="00A73CAC"/>
    <w:rsid w:val="00A75CE5"/>
    <w:rsid w:val="00A80185"/>
    <w:rsid w:val="00A81D39"/>
    <w:rsid w:val="00A87A0C"/>
    <w:rsid w:val="00A900EE"/>
    <w:rsid w:val="00A940AD"/>
    <w:rsid w:val="00AA1A9C"/>
    <w:rsid w:val="00AA2E22"/>
    <w:rsid w:val="00AA7B10"/>
    <w:rsid w:val="00AB1458"/>
    <w:rsid w:val="00AB1BC1"/>
    <w:rsid w:val="00AB33FA"/>
    <w:rsid w:val="00AB4027"/>
    <w:rsid w:val="00AB561C"/>
    <w:rsid w:val="00AB6E59"/>
    <w:rsid w:val="00AB7FAB"/>
    <w:rsid w:val="00AC3C43"/>
    <w:rsid w:val="00AC64CD"/>
    <w:rsid w:val="00AD2252"/>
    <w:rsid w:val="00AD4CBA"/>
    <w:rsid w:val="00AD7A58"/>
    <w:rsid w:val="00AE0328"/>
    <w:rsid w:val="00AE0682"/>
    <w:rsid w:val="00AE1FBB"/>
    <w:rsid w:val="00AE3083"/>
    <w:rsid w:val="00AE3966"/>
    <w:rsid w:val="00AE3E04"/>
    <w:rsid w:val="00AE4160"/>
    <w:rsid w:val="00AE52F3"/>
    <w:rsid w:val="00AF1153"/>
    <w:rsid w:val="00AF1A31"/>
    <w:rsid w:val="00AF3889"/>
    <w:rsid w:val="00B01CFC"/>
    <w:rsid w:val="00B03197"/>
    <w:rsid w:val="00B10F1E"/>
    <w:rsid w:val="00B13D7C"/>
    <w:rsid w:val="00B150EC"/>
    <w:rsid w:val="00B151D7"/>
    <w:rsid w:val="00B20D51"/>
    <w:rsid w:val="00B23592"/>
    <w:rsid w:val="00B31249"/>
    <w:rsid w:val="00B52521"/>
    <w:rsid w:val="00B55A45"/>
    <w:rsid w:val="00B664EA"/>
    <w:rsid w:val="00B72506"/>
    <w:rsid w:val="00B74719"/>
    <w:rsid w:val="00B85A0B"/>
    <w:rsid w:val="00B91520"/>
    <w:rsid w:val="00B92D6F"/>
    <w:rsid w:val="00B93334"/>
    <w:rsid w:val="00BA1515"/>
    <w:rsid w:val="00BA3E79"/>
    <w:rsid w:val="00BA54C3"/>
    <w:rsid w:val="00BA7717"/>
    <w:rsid w:val="00BB1A75"/>
    <w:rsid w:val="00BB2C32"/>
    <w:rsid w:val="00BB49C2"/>
    <w:rsid w:val="00BB5BE7"/>
    <w:rsid w:val="00BC3CF7"/>
    <w:rsid w:val="00BD6B8B"/>
    <w:rsid w:val="00BE07CD"/>
    <w:rsid w:val="00BE340C"/>
    <w:rsid w:val="00BE781D"/>
    <w:rsid w:val="00BF2911"/>
    <w:rsid w:val="00BF3E7C"/>
    <w:rsid w:val="00C024FD"/>
    <w:rsid w:val="00C0433D"/>
    <w:rsid w:val="00C10AC2"/>
    <w:rsid w:val="00C1221F"/>
    <w:rsid w:val="00C228FA"/>
    <w:rsid w:val="00C272A1"/>
    <w:rsid w:val="00C2787D"/>
    <w:rsid w:val="00C300A8"/>
    <w:rsid w:val="00C34D90"/>
    <w:rsid w:val="00C45BC6"/>
    <w:rsid w:val="00C47412"/>
    <w:rsid w:val="00C5365E"/>
    <w:rsid w:val="00C56EC2"/>
    <w:rsid w:val="00C575CF"/>
    <w:rsid w:val="00C74556"/>
    <w:rsid w:val="00C82551"/>
    <w:rsid w:val="00C90678"/>
    <w:rsid w:val="00C96A13"/>
    <w:rsid w:val="00CA0B34"/>
    <w:rsid w:val="00CA5799"/>
    <w:rsid w:val="00CA6C22"/>
    <w:rsid w:val="00CA6E8F"/>
    <w:rsid w:val="00CA779E"/>
    <w:rsid w:val="00CB5258"/>
    <w:rsid w:val="00CC1CAD"/>
    <w:rsid w:val="00CC69E3"/>
    <w:rsid w:val="00CC7C80"/>
    <w:rsid w:val="00CD1C98"/>
    <w:rsid w:val="00CD529A"/>
    <w:rsid w:val="00CD719D"/>
    <w:rsid w:val="00CE08C5"/>
    <w:rsid w:val="00CE1A92"/>
    <w:rsid w:val="00CE1DA4"/>
    <w:rsid w:val="00CE2731"/>
    <w:rsid w:val="00CF1C15"/>
    <w:rsid w:val="00CF6831"/>
    <w:rsid w:val="00D039E4"/>
    <w:rsid w:val="00D05682"/>
    <w:rsid w:val="00D0731C"/>
    <w:rsid w:val="00D10910"/>
    <w:rsid w:val="00D1318D"/>
    <w:rsid w:val="00D155D3"/>
    <w:rsid w:val="00D15607"/>
    <w:rsid w:val="00D16684"/>
    <w:rsid w:val="00D20345"/>
    <w:rsid w:val="00D20984"/>
    <w:rsid w:val="00D2124F"/>
    <w:rsid w:val="00D22717"/>
    <w:rsid w:val="00D25768"/>
    <w:rsid w:val="00D3128E"/>
    <w:rsid w:val="00D3281A"/>
    <w:rsid w:val="00D36974"/>
    <w:rsid w:val="00D419C0"/>
    <w:rsid w:val="00D507C1"/>
    <w:rsid w:val="00D52D14"/>
    <w:rsid w:val="00D55B36"/>
    <w:rsid w:val="00D55C7C"/>
    <w:rsid w:val="00D76756"/>
    <w:rsid w:val="00D76809"/>
    <w:rsid w:val="00D90896"/>
    <w:rsid w:val="00DA648C"/>
    <w:rsid w:val="00DA76C5"/>
    <w:rsid w:val="00DB2479"/>
    <w:rsid w:val="00DB2D17"/>
    <w:rsid w:val="00DB45E2"/>
    <w:rsid w:val="00DB6B4E"/>
    <w:rsid w:val="00DC142A"/>
    <w:rsid w:val="00DC19AB"/>
    <w:rsid w:val="00DC3CD4"/>
    <w:rsid w:val="00DC44AA"/>
    <w:rsid w:val="00DC47DC"/>
    <w:rsid w:val="00DC4F24"/>
    <w:rsid w:val="00DC7289"/>
    <w:rsid w:val="00DD0BD1"/>
    <w:rsid w:val="00DD44A4"/>
    <w:rsid w:val="00DD4853"/>
    <w:rsid w:val="00DD52C9"/>
    <w:rsid w:val="00DE11EC"/>
    <w:rsid w:val="00DE34BD"/>
    <w:rsid w:val="00DF2242"/>
    <w:rsid w:val="00DF3255"/>
    <w:rsid w:val="00DF553F"/>
    <w:rsid w:val="00E07FFC"/>
    <w:rsid w:val="00E12C5F"/>
    <w:rsid w:val="00E14AFD"/>
    <w:rsid w:val="00E168C4"/>
    <w:rsid w:val="00E221E1"/>
    <w:rsid w:val="00E2484A"/>
    <w:rsid w:val="00E275DB"/>
    <w:rsid w:val="00E27C1F"/>
    <w:rsid w:val="00E27F5B"/>
    <w:rsid w:val="00E330F7"/>
    <w:rsid w:val="00E33F95"/>
    <w:rsid w:val="00E453CA"/>
    <w:rsid w:val="00E45A32"/>
    <w:rsid w:val="00E615F3"/>
    <w:rsid w:val="00E65347"/>
    <w:rsid w:val="00E72527"/>
    <w:rsid w:val="00E740D1"/>
    <w:rsid w:val="00E74C9C"/>
    <w:rsid w:val="00E76C8D"/>
    <w:rsid w:val="00E77537"/>
    <w:rsid w:val="00E810B9"/>
    <w:rsid w:val="00E90E88"/>
    <w:rsid w:val="00E95C45"/>
    <w:rsid w:val="00EA6800"/>
    <w:rsid w:val="00EA7742"/>
    <w:rsid w:val="00EB1A4E"/>
    <w:rsid w:val="00EB299E"/>
    <w:rsid w:val="00EB5076"/>
    <w:rsid w:val="00EB6435"/>
    <w:rsid w:val="00EC246E"/>
    <w:rsid w:val="00EC3956"/>
    <w:rsid w:val="00EC4822"/>
    <w:rsid w:val="00EC6544"/>
    <w:rsid w:val="00ED2BA4"/>
    <w:rsid w:val="00ED5A2F"/>
    <w:rsid w:val="00ED5B1C"/>
    <w:rsid w:val="00EE23AF"/>
    <w:rsid w:val="00EE2DCF"/>
    <w:rsid w:val="00EE5DC1"/>
    <w:rsid w:val="00EE6A5A"/>
    <w:rsid w:val="00EF7155"/>
    <w:rsid w:val="00F063C7"/>
    <w:rsid w:val="00F06A9D"/>
    <w:rsid w:val="00F06ED5"/>
    <w:rsid w:val="00F06EFA"/>
    <w:rsid w:val="00F1032A"/>
    <w:rsid w:val="00F138E4"/>
    <w:rsid w:val="00F14CBD"/>
    <w:rsid w:val="00F20F4D"/>
    <w:rsid w:val="00F21B8E"/>
    <w:rsid w:val="00F27FC2"/>
    <w:rsid w:val="00F30E9A"/>
    <w:rsid w:val="00F33229"/>
    <w:rsid w:val="00F33AD7"/>
    <w:rsid w:val="00F410AC"/>
    <w:rsid w:val="00F561D5"/>
    <w:rsid w:val="00F63750"/>
    <w:rsid w:val="00F66C8E"/>
    <w:rsid w:val="00F66FFB"/>
    <w:rsid w:val="00F7518A"/>
    <w:rsid w:val="00F767D6"/>
    <w:rsid w:val="00F76E0B"/>
    <w:rsid w:val="00F80B45"/>
    <w:rsid w:val="00F84718"/>
    <w:rsid w:val="00F867E7"/>
    <w:rsid w:val="00F95D16"/>
    <w:rsid w:val="00F9710C"/>
    <w:rsid w:val="00F9722A"/>
    <w:rsid w:val="00F972E3"/>
    <w:rsid w:val="00FA0EFA"/>
    <w:rsid w:val="00FA2AD0"/>
    <w:rsid w:val="00FA7A08"/>
    <w:rsid w:val="00FB129F"/>
    <w:rsid w:val="00FB2250"/>
    <w:rsid w:val="00FB5B6D"/>
    <w:rsid w:val="00FC09F6"/>
    <w:rsid w:val="00FC56A1"/>
    <w:rsid w:val="00FC7722"/>
    <w:rsid w:val="00FC7FB3"/>
    <w:rsid w:val="00FD28A5"/>
    <w:rsid w:val="00FD3724"/>
    <w:rsid w:val="00FD3C51"/>
    <w:rsid w:val="00FD60E5"/>
    <w:rsid w:val="00FE11D0"/>
    <w:rsid w:val="00FE38CC"/>
    <w:rsid w:val="00FF4C21"/>
    <w:rsid w:val="00FF4D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CECC2"/>
  <w15:docId w15:val="{9B21D948-10F3-486F-BE57-FB769AE3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53F"/>
  </w:style>
  <w:style w:type="paragraph" w:styleId="Ttulo1">
    <w:name w:val="heading 1"/>
    <w:basedOn w:val="Normal"/>
    <w:next w:val="Normal"/>
    <w:link w:val="Ttulo1Char"/>
    <w:uiPriority w:val="9"/>
    <w:qFormat/>
    <w:rsid w:val="009802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AE0328"/>
    <w:pPr>
      <w:keepNext/>
      <w:keepLines/>
      <w:spacing w:before="120" w:after="360" w:line="240" w:lineRule="auto"/>
      <w:outlineLvl w:val="1"/>
    </w:pPr>
    <w:rPr>
      <w:rFonts w:eastAsiaTheme="majorEastAsia" w:cstheme="majorBidi"/>
      <w:b/>
      <w:sz w:val="28"/>
      <w:szCs w:val="26"/>
    </w:rPr>
  </w:style>
  <w:style w:type="paragraph" w:styleId="Ttulo3">
    <w:name w:val="heading 3"/>
    <w:basedOn w:val="Normal"/>
    <w:next w:val="Normal"/>
    <w:link w:val="Ttulo3Char"/>
    <w:uiPriority w:val="9"/>
    <w:unhideWhenUsed/>
    <w:qFormat/>
    <w:rsid w:val="00AC3C43"/>
    <w:pPr>
      <w:keepNext/>
      <w:keepLines/>
      <w:numPr>
        <w:numId w:val="24"/>
      </w:numPr>
      <w:spacing w:after="360" w:line="240" w:lineRule="auto"/>
      <w:outlineLvl w:val="2"/>
    </w:pPr>
    <w:rPr>
      <w:rFonts w:eastAsiaTheme="majorEastAsia" w:cstheme="majorBidi"/>
      <w:b/>
      <w:sz w:val="28"/>
      <w:szCs w:val="24"/>
    </w:rPr>
  </w:style>
  <w:style w:type="paragraph" w:styleId="Ttulo4">
    <w:name w:val="heading 4"/>
    <w:basedOn w:val="Normal"/>
    <w:next w:val="Normal"/>
    <w:link w:val="Ttulo4Char"/>
    <w:uiPriority w:val="9"/>
    <w:unhideWhenUsed/>
    <w:qFormat/>
    <w:rsid w:val="00AC3C43"/>
    <w:pPr>
      <w:keepNext/>
      <w:keepLines/>
      <w:spacing w:after="360" w:line="240" w:lineRule="auto"/>
      <w:outlineLvl w:val="3"/>
    </w:pPr>
    <w:rPr>
      <w:rFonts w:ascii="Arial" w:eastAsia="Arial" w:hAnsi="Arial" w:cs="Arial"/>
      <w:b/>
      <w:color w:val="7F7F7F" w:themeColor="text1" w:themeTint="80"/>
      <w:sz w:val="24"/>
      <w:szCs w:val="24"/>
    </w:rPr>
  </w:style>
  <w:style w:type="paragraph" w:styleId="Ttulo5">
    <w:name w:val="heading 5"/>
    <w:basedOn w:val="Normal"/>
    <w:next w:val="Normal"/>
    <w:link w:val="Ttulo5Char"/>
    <w:uiPriority w:val="9"/>
    <w:semiHidden/>
    <w:unhideWhenUsed/>
    <w:qFormat/>
    <w:rsid w:val="00297F5A"/>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297F5A"/>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80227"/>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AE0328"/>
    <w:rPr>
      <w:rFonts w:eastAsiaTheme="majorEastAsia" w:cstheme="majorBidi"/>
      <w:b/>
      <w:sz w:val="28"/>
      <w:szCs w:val="26"/>
    </w:rPr>
  </w:style>
  <w:style w:type="character" w:customStyle="1" w:styleId="Ttulo3Char">
    <w:name w:val="Título 3 Char"/>
    <w:basedOn w:val="Fontepargpadro"/>
    <w:link w:val="Ttulo3"/>
    <w:uiPriority w:val="9"/>
    <w:rsid w:val="00AC3C43"/>
    <w:rPr>
      <w:rFonts w:eastAsiaTheme="majorEastAsia" w:cstheme="majorBidi"/>
      <w:b/>
      <w:sz w:val="28"/>
      <w:szCs w:val="24"/>
    </w:rPr>
  </w:style>
  <w:style w:type="character" w:styleId="Hyperlink">
    <w:name w:val="Hyperlink"/>
    <w:basedOn w:val="Fontepargpadro"/>
    <w:uiPriority w:val="99"/>
    <w:unhideWhenUsed/>
    <w:rsid w:val="00980227"/>
    <w:rPr>
      <w:color w:val="0000FF"/>
      <w:u w:val="single"/>
    </w:rPr>
  </w:style>
  <w:style w:type="character" w:customStyle="1" w:styleId="menu-icon">
    <w:name w:val="menu-icon"/>
    <w:basedOn w:val="Fontepargpadro"/>
    <w:rsid w:val="00980227"/>
  </w:style>
  <w:style w:type="paragraph" w:styleId="NormalWeb">
    <w:name w:val="Normal (Web)"/>
    <w:basedOn w:val="Normal"/>
    <w:uiPriority w:val="99"/>
    <w:unhideWhenUsed/>
    <w:rsid w:val="00980227"/>
    <w:pPr>
      <w:spacing w:before="100" w:beforeAutospacing="1" w:after="100" w:afterAutospacing="1" w:line="240" w:lineRule="auto"/>
    </w:pPr>
    <w:rPr>
      <w:rFonts w:ascii="Times New Roman" w:hAnsi="Times New Roman" w:cs="Times New Roman"/>
      <w:sz w:val="24"/>
      <w:szCs w:val="24"/>
    </w:rPr>
  </w:style>
  <w:style w:type="paragraph" w:styleId="Ttulo">
    <w:name w:val="Title"/>
    <w:basedOn w:val="Normal"/>
    <w:next w:val="Normal"/>
    <w:link w:val="TtuloChar"/>
    <w:uiPriority w:val="10"/>
    <w:qFormat/>
    <w:rsid w:val="00EB299E"/>
    <w:pPr>
      <w:spacing w:after="0" w:line="240" w:lineRule="auto"/>
      <w:contextualSpacing/>
    </w:pPr>
    <w:rPr>
      <w:rFonts w:ascii="Calibri Light" w:eastAsia="Times New Roman" w:hAnsi="Calibri Light" w:cs="Times New Roman"/>
      <w:spacing w:val="-10"/>
      <w:kern w:val="28"/>
      <w:sz w:val="56"/>
      <w:szCs w:val="56"/>
      <w:lang w:val="en-US" w:eastAsia="en-US"/>
    </w:rPr>
  </w:style>
  <w:style w:type="character" w:customStyle="1" w:styleId="TtuloChar">
    <w:name w:val="Título Char"/>
    <w:basedOn w:val="Fontepargpadro"/>
    <w:link w:val="Ttulo"/>
    <w:uiPriority w:val="10"/>
    <w:rsid w:val="00EB299E"/>
    <w:rPr>
      <w:rFonts w:ascii="Calibri Light" w:eastAsia="Times New Roman" w:hAnsi="Calibri Light" w:cs="Times New Roman"/>
      <w:spacing w:val="-10"/>
      <w:kern w:val="28"/>
      <w:sz w:val="56"/>
      <w:szCs w:val="56"/>
      <w:lang w:val="en-US" w:eastAsia="en-US"/>
    </w:rPr>
  </w:style>
  <w:style w:type="paragraph" w:customStyle="1" w:styleId="Corpo">
    <w:name w:val="Corpo"/>
    <w:rsid w:val="00466E5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PT"/>
    </w:rPr>
  </w:style>
  <w:style w:type="paragraph" w:styleId="Subttulo">
    <w:name w:val="Subtitle"/>
    <w:next w:val="Corpo"/>
    <w:link w:val="SubttuloChar"/>
    <w:uiPriority w:val="11"/>
    <w:qFormat/>
    <w:rsid w:val="00466E5B"/>
    <w:pPr>
      <w:pBdr>
        <w:top w:val="nil"/>
        <w:left w:val="nil"/>
        <w:bottom w:val="nil"/>
        <w:right w:val="nil"/>
        <w:between w:val="nil"/>
        <w:bar w:val="nil"/>
      </w:pBdr>
      <w:spacing w:after="200" w:line="276" w:lineRule="auto"/>
    </w:pPr>
    <w:rPr>
      <w:rFonts w:ascii="Cambria" w:eastAsia="Cambria" w:hAnsi="Cambria" w:cs="Cambria"/>
      <w:i/>
      <w:iCs/>
      <w:color w:val="4F81BD"/>
      <w:spacing w:val="15"/>
      <w:sz w:val="24"/>
      <w:szCs w:val="24"/>
      <w:u w:color="4F81BD"/>
      <w:bdr w:val="nil"/>
      <w:lang w:val="pt-PT"/>
    </w:rPr>
  </w:style>
  <w:style w:type="character" w:customStyle="1" w:styleId="SubttuloChar">
    <w:name w:val="Subtítulo Char"/>
    <w:basedOn w:val="Fontepargpadro"/>
    <w:link w:val="Subttulo"/>
    <w:rsid w:val="00466E5B"/>
    <w:rPr>
      <w:rFonts w:ascii="Cambria" w:eastAsia="Cambria" w:hAnsi="Cambria" w:cs="Cambria"/>
      <w:i/>
      <w:iCs/>
      <w:color w:val="4F81BD"/>
      <w:spacing w:val="15"/>
      <w:sz w:val="24"/>
      <w:szCs w:val="24"/>
      <w:u w:color="4F81BD"/>
      <w:bdr w:val="nil"/>
      <w:lang w:val="pt-PT"/>
    </w:rPr>
  </w:style>
  <w:style w:type="paragraph" w:styleId="PargrafodaLista">
    <w:name w:val="List Paragraph"/>
    <w:link w:val="PargrafodaListaChar"/>
    <w:uiPriority w:val="34"/>
    <w:qFormat/>
    <w:rsid w:val="00466E5B"/>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pt-PT"/>
    </w:rPr>
  </w:style>
  <w:style w:type="numbering" w:customStyle="1" w:styleId="EstiloImportado2">
    <w:name w:val="Estilo Importado 2"/>
    <w:rsid w:val="00466E5B"/>
    <w:pPr>
      <w:numPr>
        <w:numId w:val="1"/>
      </w:numPr>
    </w:pPr>
  </w:style>
  <w:style w:type="numbering" w:customStyle="1" w:styleId="EstiloImportado5">
    <w:name w:val="Estilo Importado 5"/>
    <w:rsid w:val="00466E5B"/>
    <w:pPr>
      <w:numPr>
        <w:numId w:val="2"/>
      </w:numPr>
    </w:pPr>
  </w:style>
  <w:style w:type="numbering" w:customStyle="1" w:styleId="EstiloImportado7">
    <w:name w:val="Estilo Importado 7"/>
    <w:rsid w:val="00466E5B"/>
    <w:pPr>
      <w:numPr>
        <w:numId w:val="3"/>
      </w:numPr>
    </w:pPr>
  </w:style>
  <w:style w:type="numbering" w:customStyle="1" w:styleId="EstiloImportado8">
    <w:name w:val="Estilo Importado 8"/>
    <w:rsid w:val="00466E5B"/>
    <w:pPr>
      <w:numPr>
        <w:numId w:val="4"/>
      </w:numPr>
    </w:pPr>
  </w:style>
  <w:style w:type="numbering" w:customStyle="1" w:styleId="EstiloImportado10">
    <w:name w:val="Estilo Importado 10"/>
    <w:rsid w:val="00466E5B"/>
    <w:pPr>
      <w:numPr>
        <w:numId w:val="5"/>
      </w:numPr>
    </w:pPr>
  </w:style>
  <w:style w:type="paragraph" w:styleId="CabealhodoSumrio">
    <w:name w:val="TOC Heading"/>
    <w:basedOn w:val="Ttulo1"/>
    <w:next w:val="Normal"/>
    <w:uiPriority w:val="39"/>
    <w:unhideWhenUsed/>
    <w:qFormat/>
    <w:rsid w:val="00876F33"/>
    <w:pPr>
      <w:outlineLvl w:val="9"/>
    </w:pPr>
  </w:style>
  <w:style w:type="paragraph" w:styleId="Sumrio1">
    <w:name w:val="toc 1"/>
    <w:basedOn w:val="Normal"/>
    <w:next w:val="Normal"/>
    <w:autoRedefine/>
    <w:uiPriority w:val="39"/>
    <w:unhideWhenUsed/>
    <w:rsid w:val="00876F33"/>
    <w:pPr>
      <w:spacing w:after="100"/>
    </w:pPr>
  </w:style>
  <w:style w:type="paragraph" w:styleId="Sumrio2">
    <w:name w:val="toc 2"/>
    <w:basedOn w:val="Normal"/>
    <w:next w:val="Normal"/>
    <w:autoRedefine/>
    <w:uiPriority w:val="39"/>
    <w:unhideWhenUsed/>
    <w:rsid w:val="00876F33"/>
    <w:pPr>
      <w:spacing w:after="100"/>
      <w:ind w:left="220"/>
    </w:pPr>
  </w:style>
  <w:style w:type="paragraph" w:styleId="Sumrio3">
    <w:name w:val="toc 3"/>
    <w:basedOn w:val="Normal"/>
    <w:next w:val="Normal"/>
    <w:autoRedefine/>
    <w:uiPriority w:val="39"/>
    <w:unhideWhenUsed/>
    <w:rsid w:val="00876F33"/>
    <w:pPr>
      <w:spacing w:after="100"/>
      <w:ind w:left="440"/>
    </w:pPr>
  </w:style>
  <w:style w:type="character" w:styleId="Refdecomentrio">
    <w:name w:val="annotation reference"/>
    <w:basedOn w:val="Fontepargpadro"/>
    <w:uiPriority w:val="99"/>
    <w:semiHidden/>
    <w:unhideWhenUsed/>
    <w:rsid w:val="002F3732"/>
    <w:rPr>
      <w:sz w:val="16"/>
      <w:szCs w:val="16"/>
    </w:rPr>
  </w:style>
  <w:style w:type="paragraph" w:styleId="Textodecomentrio">
    <w:name w:val="annotation text"/>
    <w:basedOn w:val="Normal"/>
    <w:link w:val="TextodecomentrioChar"/>
    <w:uiPriority w:val="99"/>
    <w:semiHidden/>
    <w:unhideWhenUsed/>
    <w:rsid w:val="002F373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F3732"/>
    <w:rPr>
      <w:sz w:val="20"/>
      <w:szCs w:val="20"/>
    </w:rPr>
  </w:style>
  <w:style w:type="paragraph" w:styleId="Assuntodocomentrio">
    <w:name w:val="annotation subject"/>
    <w:basedOn w:val="Textodecomentrio"/>
    <w:next w:val="Textodecomentrio"/>
    <w:link w:val="AssuntodocomentrioChar"/>
    <w:uiPriority w:val="99"/>
    <w:semiHidden/>
    <w:unhideWhenUsed/>
    <w:rsid w:val="002F3732"/>
    <w:rPr>
      <w:b/>
      <w:bCs/>
    </w:rPr>
  </w:style>
  <w:style w:type="character" w:customStyle="1" w:styleId="AssuntodocomentrioChar">
    <w:name w:val="Assunto do comentário Char"/>
    <w:basedOn w:val="TextodecomentrioChar"/>
    <w:link w:val="Assuntodocomentrio"/>
    <w:uiPriority w:val="99"/>
    <w:semiHidden/>
    <w:rsid w:val="002F3732"/>
    <w:rPr>
      <w:b/>
      <w:bCs/>
      <w:sz w:val="20"/>
      <w:szCs w:val="20"/>
    </w:rPr>
  </w:style>
  <w:style w:type="paragraph" w:styleId="Textodebalo">
    <w:name w:val="Balloon Text"/>
    <w:basedOn w:val="Normal"/>
    <w:link w:val="TextodebaloChar"/>
    <w:uiPriority w:val="99"/>
    <w:semiHidden/>
    <w:unhideWhenUsed/>
    <w:rsid w:val="002F373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F3732"/>
    <w:rPr>
      <w:rFonts w:ascii="Segoe UI" w:hAnsi="Segoe UI" w:cs="Segoe UI"/>
      <w:sz w:val="18"/>
      <w:szCs w:val="18"/>
    </w:rPr>
  </w:style>
  <w:style w:type="character" w:customStyle="1" w:styleId="Ttulo4Char">
    <w:name w:val="Título 4 Char"/>
    <w:basedOn w:val="Fontepargpadro"/>
    <w:link w:val="Ttulo4"/>
    <w:uiPriority w:val="9"/>
    <w:rsid w:val="00AC3C43"/>
    <w:rPr>
      <w:rFonts w:ascii="Arial" w:eastAsia="Arial" w:hAnsi="Arial" w:cs="Arial"/>
      <w:b/>
      <w:color w:val="7F7F7F" w:themeColor="text1" w:themeTint="80"/>
      <w:sz w:val="24"/>
      <w:szCs w:val="24"/>
    </w:rPr>
  </w:style>
  <w:style w:type="character" w:customStyle="1" w:styleId="Ttulo5Char">
    <w:name w:val="Título 5 Char"/>
    <w:basedOn w:val="Fontepargpadro"/>
    <w:link w:val="Ttulo5"/>
    <w:uiPriority w:val="9"/>
    <w:semiHidden/>
    <w:rsid w:val="00297F5A"/>
    <w:rPr>
      <w:rFonts w:ascii="Arial" w:eastAsia="Arial" w:hAnsi="Arial" w:cs="Arial"/>
      <w:color w:val="666666"/>
    </w:rPr>
  </w:style>
  <w:style w:type="character" w:customStyle="1" w:styleId="Ttulo6Char">
    <w:name w:val="Título 6 Char"/>
    <w:basedOn w:val="Fontepargpadro"/>
    <w:link w:val="Ttulo6"/>
    <w:uiPriority w:val="9"/>
    <w:semiHidden/>
    <w:rsid w:val="00297F5A"/>
    <w:rPr>
      <w:rFonts w:ascii="Arial" w:eastAsia="Arial" w:hAnsi="Arial" w:cs="Arial"/>
      <w:i/>
      <w:color w:val="666666"/>
    </w:rPr>
  </w:style>
  <w:style w:type="table" w:customStyle="1" w:styleId="TableNormal">
    <w:name w:val="Table Normal"/>
    <w:rsid w:val="00297F5A"/>
    <w:pPr>
      <w:spacing w:after="0" w:line="276" w:lineRule="auto"/>
    </w:pPr>
    <w:rPr>
      <w:rFonts w:ascii="Arial" w:eastAsia="Arial" w:hAnsi="Arial" w:cs="Arial"/>
    </w:rPr>
    <w:tblPr>
      <w:tblCellMar>
        <w:top w:w="0" w:type="dxa"/>
        <w:left w:w="0" w:type="dxa"/>
        <w:bottom w:w="0" w:type="dxa"/>
        <w:right w:w="0" w:type="dxa"/>
      </w:tblCellMar>
    </w:tblPr>
  </w:style>
  <w:style w:type="paragraph" w:styleId="Cabealho">
    <w:name w:val="header"/>
    <w:basedOn w:val="Normal"/>
    <w:link w:val="CabealhoChar"/>
    <w:uiPriority w:val="99"/>
    <w:unhideWhenUsed/>
    <w:rsid w:val="004A0D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0D5A"/>
  </w:style>
  <w:style w:type="paragraph" w:styleId="Rodap">
    <w:name w:val="footer"/>
    <w:basedOn w:val="Normal"/>
    <w:link w:val="RodapChar"/>
    <w:uiPriority w:val="99"/>
    <w:unhideWhenUsed/>
    <w:rsid w:val="004A0D5A"/>
    <w:pPr>
      <w:tabs>
        <w:tab w:val="center" w:pos="4252"/>
        <w:tab w:val="right" w:pos="8504"/>
      </w:tabs>
      <w:spacing w:after="0" w:line="240" w:lineRule="auto"/>
    </w:pPr>
  </w:style>
  <w:style w:type="character" w:customStyle="1" w:styleId="RodapChar">
    <w:name w:val="Rodapé Char"/>
    <w:basedOn w:val="Fontepargpadro"/>
    <w:link w:val="Rodap"/>
    <w:uiPriority w:val="99"/>
    <w:rsid w:val="004A0D5A"/>
  </w:style>
  <w:style w:type="paragraph" w:styleId="Reviso">
    <w:name w:val="Revision"/>
    <w:hidden/>
    <w:uiPriority w:val="99"/>
    <w:semiHidden/>
    <w:rsid w:val="00D3281A"/>
    <w:pPr>
      <w:spacing w:after="0" w:line="240" w:lineRule="auto"/>
    </w:pPr>
  </w:style>
  <w:style w:type="paragraph" w:styleId="Textodenotaderodap">
    <w:name w:val="footnote text"/>
    <w:aliases w:val="fn,Footnote text,Schriftart: 9 pt,Schriftart: 10 pt,Schriftart: 8 pt,Podrozdział,Footnote,o,WB-Fußnotentext,Texte de note de bas de page"/>
    <w:basedOn w:val="Normal"/>
    <w:link w:val="TextodenotaderodapChar"/>
    <w:uiPriority w:val="99"/>
    <w:unhideWhenUsed/>
    <w:rsid w:val="006116EA"/>
    <w:pPr>
      <w:spacing w:after="0" w:line="240" w:lineRule="auto"/>
    </w:pPr>
    <w:rPr>
      <w:sz w:val="20"/>
      <w:szCs w:val="20"/>
    </w:rPr>
  </w:style>
  <w:style w:type="character" w:customStyle="1" w:styleId="TextodenotaderodapChar">
    <w:name w:val="Texto de nota de rodapé Char"/>
    <w:aliases w:val="fn Char,Footnote text Char,Schriftart: 9 pt Char,Schriftart: 10 pt Char,Schriftart: 8 pt Char,Podrozdział Char,Footnote Char,o Char,WB-Fußnotentext Char,Texte de note de bas de page Char"/>
    <w:basedOn w:val="Fontepargpadro"/>
    <w:link w:val="Textodenotaderodap"/>
    <w:uiPriority w:val="99"/>
    <w:rsid w:val="006116EA"/>
    <w:rPr>
      <w:sz w:val="20"/>
      <w:szCs w:val="20"/>
    </w:rPr>
  </w:style>
  <w:style w:type="character" w:styleId="Refdenotaderodap">
    <w:name w:val="footnote reference"/>
    <w:aliases w:val="Times 10 Point, Exposant 3 Point,Footnote symbol,Exposant 3 Point"/>
    <w:basedOn w:val="Fontepargpadro"/>
    <w:uiPriority w:val="99"/>
    <w:unhideWhenUsed/>
    <w:rsid w:val="006116EA"/>
    <w:rPr>
      <w:vertAlign w:val="superscript"/>
    </w:rPr>
  </w:style>
  <w:style w:type="table" w:styleId="Tabelacomgrade">
    <w:name w:val="Table Grid"/>
    <w:basedOn w:val="Tabelanormal"/>
    <w:uiPriority w:val="39"/>
    <w:rsid w:val="00B0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basedOn w:val="Fontepargpadro"/>
    <w:link w:val="PargrafodaLista"/>
    <w:uiPriority w:val="34"/>
    <w:locked/>
    <w:rsid w:val="001E7034"/>
    <w:rPr>
      <w:rFonts w:ascii="Calibri" w:eastAsia="Calibri" w:hAnsi="Calibri" w:cs="Calibri"/>
      <w:color w:val="000000"/>
      <w:u w:color="000000"/>
      <w:bdr w:val="nil"/>
      <w:lang w:val="pt-PT"/>
    </w:rPr>
  </w:style>
  <w:style w:type="table" w:customStyle="1" w:styleId="8">
    <w:name w:val="8"/>
    <w:basedOn w:val="TableNormal"/>
    <w:rsid w:val="004F6905"/>
    <w:pPr>
      <w:spacing w:line="240" w:lineRule="auto"/>
      <w:jc w:val="both"/>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Legenda">
    <w:name w:val="caption"/>
    <w:basedOn w:val="Normal"/>
    <w:next w:val="Normal"/>
    <w:uiPriority w:val="35"/>
    <w:unhideWhenUsed/>
    <w:qFormat/>
    <w:rsid w:val="00AC3C43"/>
    <w:pPr>
      <w:keepNext/>
      <w:spacing w:after="200" w:line="240" w:lineRule="auto"/>
      <w:jc w:val="both"/>
    </w:pPr>
    <w:rPr>
      <w:rFonts w:ascii="Calibri" w:eastAsia="Calibri" w:hAnsi="Calibri" w:cs="Calibri"/>
      <w:b/>
      <w:iCs/>
      <w:szCs w:val="20"/>
      <w:lang w:eastAsia="zh-CN"/>
    </w:rPr>
  </w:style>
  <w:style w:type="character" w:customStyle="1" w:styleId="apple-tab-span">
    <w:name w:val="apple-tab-span"/>
    <w:basedOn w:val="Fontepargpadro"/>
    <w:rsid w:val="00847537"/>
  </w:style>
  <w:style w:type="character" w:styleId="MenoPendente">
    <w:name w:val="Unresolved Mention"/>
    <w:basedOn w:val="Fontepargpadro"/>
    <w:uiPriority w:val="99"/>
    <w:semiHidden/>
    <w:unhideWhenUsed/>
    <w:rsid w:val="00022FD4"/>
    <w:rPr>
      <w:color w:val="605E5C"/>
      <w:shd w:val="clear" w:color="auto" w:fill="E1DFDD"/>
    </w:rPr>
  </w:style>
  <w:style w:type="character" w:styleId="nfase">
    <w:name w:val="Emphasis"/>
    <w:aliases w:val="item"/>
    <w:uiPriority w:val="20"/>
    <w:qFormat/>
    <w:rsid w:val="00CA5799"/>
    <w:rPr>
      <w:iCs/>
    </w:rPr>
  </w:style>
  <w:style w:type="character" w:styleId="Forte">
    <w:name w:val="Strong"/>
    <w:uiPriority w:val="22"/>
    <w:qFormat/>
    <w:rsid w:val="00CA5799"/>
    <w:rPr>
      <w:b/>
      <w:bCs/>
    </w:rPr>
  </w:style>
  <w:style w:type="paragraph" w:styleId="Corpodetexto">
    <w:name w:val="Body Text"/>
    <w:basedOn w:val="Normal"/>
    <w:link w:val="CorpodetextoChar"/>
    <w:uiPriority w:val="1"/>
    <w:qFormat/>
    <w:rsid w:val="00490F54"/>
    <w:pPr>
      <w:widowControl w:val="0"/>
      <w:autoSpaceDE w:val="0"/>
      <w:autoSpaceDN w:val="0"/>
      <w:spacing w:after="0" w:line="240" w:lineRule="auto"/>
      <w:jc w:val="both"/>
    </w:pPr>
    <w:rPr>
      <w:rFonts w:ascii="Carlito" w:eastAsia="Carlito" w:hAnsi="Carlito" w:cs="Carlito"/>
      <w:lang w:val="pt-PT" w:eastAsia="en-US"/>
    </w:rPr>
  </w:style>
  <w:style w:type="character" w:customStyle="1" w:styleId="CorpodetextoChar">
    <w:name w:val="Corpo de texto Char"/>
    <w:basedOn w:val="Fontepargpadro"/>
    <w:link w:val="Corpodetexto"/>
    <w:uiPriority w:val="1"/>
    <w:rsid w:val="00490F54"/>
    <w:rPr>
      <w:rFonts w:ascii="Carlito" w:eastAsia="Carlito" w:hAnsi="Carlito" w:cs="Carlito"/>
      <w:lang w:val="pt-PT" w:eastAsia="en-US"/>
    </w:rPr>
  </w:style>
  <w:style w:type="paragraph" w:styleId="Textodenotadefim">
    <w:name w:val="endnote text"/>
    <w:basedOn w:val="Normal"/>
    <w:link w:val="TextodenotadefimChar"/>
    <w:uiPriority w:val="99"/>
    <w:semiHidden/>
    <w:unhideWhenUsed/>
    <w:rsid w:val="00B151D7"/>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151D7"/>
    <w:rPr>
      <w:sz w:val="20"/>
      <w:szCs w:val="20"/>
    </w:rPr>
  </w:style>
  <w:style w:type="character" w:styleId="Refdenotadefim">
    <w:name w:val="endnote reference"/>
    <w:basedOn w:val="Fontepargpadro"/>
    <w:uiPriority w:val="99"/>
    <w:semiHidden/>
    <w:unhideWhenUsed/>
    <w:rsid w:val="00B151D7"/>
    <w:rPr>
      <w:vertAlign w:val="superscript"/>
    </w:rPr>
  </w:style>
  <w:style w:type="character" w:customStyle="1" w:styleId="webprefix-section">
    <w:name w:val="web_prefix-section"/>
    <w:basedOn w:val="Fontepargpadro"/>
    <w:rsid w:val="00B151D7"/>
  </w:style>
  <w:style w:type="character" w:styleId="HiperlinkVisitado">
    <w:name w:val="FollowedHyperlink"/>
    <w:basedOn w:val="Fontepargpadro"/>
    <w:uiPriority w:val="99"/>
    <w:semiHidden/>
    <w:unhideWhenUsed/>
    <w:rsid w:val="00486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63194">
      <w:bodyDiv w:val="1"/>
      <w:marLeft w:val="0"/>
      <w:marRight w:val="0"/>
      <w:marTop w:val="0"/>
      <w:marBottom w:val="0"/>
      <w:divBdr>
        <w:top w:val="none" w:sz="0" w:space="0" w:color="auto"/>
        <w:left w:val="none" w:sz="0" w:space="0" w:color="auto"/>
        <w:bottom w:val="none" w:sz="0" w:space="0" w:color="auto"/>
        <w:right w:val="none" w:sz="0" w:space="0" w:color="auto"/>
      </w:divBdr>
    </w:div>
    <w:div w:id="132454802">
      <w:bodyDiv w:val="1"/>
      <w:marLeft w:val="0"/>
      <w:marRight w:val="0"/>
      <w:marTop w:val="0"/>
      <w:marBottom w:val="0"/>
      <w:divBdr>
        <w:top w:val="none" w:sz="0" w:space="0" w:color="auto"/>
        <w:left w:val="none" w:sz="0" w:space="0" w:color="auto"/>
        <w:bottom w:val="none" w:sz="0" w:space="0" w:color="auto"/>
        <w:right w:val="none" w:sz="0" w:space="0" w:color="auto"/>
      </w:divBdr>
    </w:div>
    <w:div w:id="137966781">
      <w:bodyDiv w:val="1"/>
      <w:marLeft w:val="0"/>
      <w:marRight w:val="0"/>
      <w:marTop w:val="0"/>
      <w:marBottom w:val="0"/>
      <w:divBdr>
        <w:top w:val="none" w:sz="0" w:space="0" w:color="auto"/>
        <w:left w:val="none" w:sz="0" w:space="0" w:color="auto"/>
        <w:bottom w:val="none" w:sz="0" w:space="0" w:color="auto"/>
        <w:right w:val="none" w:sz="0" w:space="0" w:color="auto"/>
      </w:divBdr>
    </w:div>
    <w:div w:id="196747123">
      <w:bodyDiv w:val="1"/>
      <w:marLeft w:val="0"/>
      <w:marRight w:val="0"/>
      <w:marTop w:val="0"/>
      <w:marBottom w:val="0"/>
      <w:divBdr>
        <w:top w:val="none" w:sz="0" w:space="0" w:color="auto"/>
        <w:left w:val="none" w:sz="0" w:space="0" w:color="auto"/>
        <w:bottom w:val="none" w:sz="0" w:space="0" w:color="auto"/>
        <w:right w:val="none" w:sz="0" w:space="0" w:color="auto"/>
      </w:divBdr>
    </w:div>
    <w:div w:id="285703562">
      <w:bodyDiv w:val="1"/>
      <w:marLeft w:val="0"/>
      <w:marRight w:val="0"/>
      <w:marTop w:val="0"/>
      <w:marBottom w:val="0"/>
      <w:divBdr>
        <w:top w:val="none" w:sz="0" w:space="0" w:color="auto"/>
        <w:left w:val="none" w:sz="0" w:space="0" w:color="auto"/>
        <w:bottom w:val="none" w:sz="0" w:space="0" w:color="auto"/>
        <w:right w:val="none" w:sz="0" w:space="0" w:color="auto"/>
      </w:divBdr>
      <w:divsChild>
        <w:div w:id="216430471">
          <w:marLeft w:val="0"/>
          <w:marRight w:val="0"/>
          <w:marTop w:val="0"/>
          <w:marBottom w:val="150"/>
          <w:divBdr>
            <w:top w:val="none" w:sz="0" w:space="0" w:color="auto"/>
            <w:left w:val="none" w:sz="0" w:space="0" w:color="auto"/>
            <w:bottom w:val="none" w:sz="0" w:space="0" w:color="auto"/>
            <w:right w:val="none" w:sz="0" w:space="0" w:color="auto"/>
          </w:divBdr>
        </w:div>
      </w:divsChild>
    </w:div>
    <w:div w:id="318772722">
      <w:bodyDiv w:val="1"/>
      <w:marLeft w:val="0"/>
      <w:marRight w:val="0"/>
      <w:marTop w:val="0"/>
      <w:marBottom w:val="0"/>
      <w:divBdr>
        <w:top w:val="none" w:sz="0" w:space="0" w:color="auto"/>
        <w:left w:val="none" w:sz="0" w:space="0" w:color="auto"/>
        <w:bottom w:val="none" w:sz="0" w:space="0" w:color="auto"/>
        <w:right w:val="none" w:sz="0" w:space="0" w:color="auto"/>
      </w:divBdr>
    </w:div>
    <w:div w:id="349647056">
      <w:bodyDiv w:val="1"/>
      <w:marLeft w:val="0"/>
      <w:marRight w:val="0"/>
      <w:marTop w:val="0"/>
      <w:marBottom w:val="0"/>
      <w:divBdr>
        <w:top w:val="none" w:sz="0" w:space="0" w:color="auto"/>
        <w:left w:val="none" w:sz="0" w:space="0" w:color="auto"/>
        <w:bottom w:val="none" w:sz="0" w:space="0" w:color="auto"/>
        <w:right w:val="none" w:sz="0" w:space="0" w:color="auto"/>
      </w:divBdr>
    </w:div>
    <w:div w:id="444009954">
      <w:bodyDiv w:val="1"/>
      <w:marLeft w:val="0"/>
      <w:marRight w:val="0"/>
      <w:marTop w:val="0"/>
      <w:marBottom w:val="0"/>
      <w:divBdr>
        <w:top w:val="none" w:sz="0" w:space="0" w:color="auto"/>
        <w:left w:val="none" w:sz="0" w:space="0" w:color="auto"/>
        <w:bottom w:val="none" w:sz="0" w:space="0" w:color="auto"/>
        <w:right w:val="none" w:sz="0" w:space="0" w:color="auto"/>
      </w:divBdr>
    </w:div>
    <w:div w:id="848786742">
      <w:bodyDiv w:val="1"/>
      <w:marLeft w:val="0"/>
      <w:marRight w:val="0"/>
      <w:marTop w:val="0"/>
      <w:marBottom w:val="0"/>
      <w:divBdr>
        <w:top w:val="none" w:sz="0" w:space="0" w:color="auto"/>
        <w:left w:val="none" w:sz="0" w:space="0" w:color="auto"/>
        <w:bottom w:val="none" w:sz="0" w:space="0" w:color="auto"/>
        <w:right w:val="none" w:sz="0" w:space="0" w:color="auto"/>
      </w:divBdr>
      <w:divsChild>
        <w:div w:id="360205502">
          <w:marLeft w:val="90"/>
          <w:marRight w:val="0"/>
          <w:marTop w:val="0"/>
          <w:marBottom w:val="0"/>
          <w:divBdr>
            <w:top w:val="single" w:sz="6" w:space="2" w:color="808080"/>
            <w:left w:val="single" w:sz="6" w:space="2" w:color="808080"/>
            <w:bottom w:val="single" w:sz="6" w:space="2" w:color="808080"/>
            <w:right w:val="single" w:sz="6" w:space="2" w:color="808080"/>
          </w:divBdr>
        </w:div>
      </w:divsChild>
    </w:div>
    <w:div w:id="854661034">
      <w:bodyDiv w:val="1"/>
      <w:marLeft w:val="0"/>
      <w:marRight w:val="0"/>
      <w:marTop w:val="0"/>
      <w:marBottom w:val="0"/>
      <w:divBdr>
        <w:top w:val="none" w:sz="0" w:space="0" w:color="auto"/>
        <w:left w:val="none" w:sz="0" w:space="0" w:color="auto"/>
        <w:bottom w:val="none" w:sz="0" w:space="0" w:color="auto"/>
        <w:right w:val="none" w:sz="0" w:space="0" w:color="auto"/>
      </w:divBdr>
    </w:div>
    <w:div w:id="962467697">
      <w:bodyDiv w:val="1"/>
      <w:marLeft w:val="0"/>
      <w:marRight w:val="0"/>
      <w:marTop w:val="0"/>
      <w:marBottom w:val="0"/>
      <w:divBdr>
        <w:top w:val="none" w:sz="0" w:space="0" w:color="auto"/>
        <w:left w:val="none" w:sz="0" w:space="0" w:color="auto"/>
        <w:bottom w:val="none" w:sz="0" w:space="0" w:color="auto"/>
        <w:right w:val="none" w:sz="0" w:space="0" w:color="auto"/>
      </w:divBdr>
    </w:div>
    <w:div w:id="976184404">
      <w:bodyDiv w:val="1"/>
      <w:marLeft w:val="0"/>
      <w:marRight w:val="0"/>
      <w:marTop w:val="0"/>
      <w:marBottom w:val="0"/>
      <w:divBdr>
        <w:top w:val="none" w:sz="0" w:space="0" w:color="auto"/>
        <w:left w:val="none" w:sz="0" w:space="0" w:color="auto"/>
        <w:bottom w:val="none" w:sz="0" w:space="0" w:color="auto"/>
        <w:right w:val="none" w:sz="0" w:space="0" w:color="auto"/>
      </w:divBdr>
    </w:div>
    <w:div w:id="977565708">
      <w:bodyDiv w:val="1"/>
      <w:marLeft w:val="0"/>
      <w:marRight w:val="0"/>
      <w:marTop w:val="0"/>
      <w:marBottom w:val="0"/>
      <w:divBdr>
        <w:top w:val="none" w:sz="0" w:space="0" w:color="auto"/>
        <w:left w:val="none" w:sz="0" w:space="0" w:color="auto"/>
        <w:bottom w:val="none" w:sz="0" w:space="0" w:color="auto"/>
        <w:right w:val="none" w:sz="0" w:space="0" w:color="auto"/>
      </w:divBdr>
    </w:div>
    <w:div w:id="1072004146">
      <w:bodyDiv w:val="1"/>
      <w:marLeft w:val="0"/>
      <w:marRight w:val="0"/>
      <w:marTop w:val="0"/>
      <w:marBottom w:val="0"/>
      <w:divBdr>
        <w:top w:val="none" w:sz="0" w:space="0" w:color="auto"/>
        <w:left w:val="none" w:sz="0" w:space="0" w:color="auto"/>
        <w:bottom w:val="none" w:sz="0" w:space="0" w:color="auto"/>
        <w:right w:val="none" w:sz="0" w:space="0" w:color="auto"/>
      </w:divBdr>
    </w:div>
    <w:div w:id="1217163733">
      <w:bodyDiv w:val="1"/>
      <w:marLeft w:val="0"/>
      <w:marRight w:val="0"/>
      <w:marTop w:val="0"/>
      <w:marBottom w:val="0"/>
      <w:divBdr>
        <w:top w:val="none" w:sz="0" w:space="0" w:color="auto"/>
        <w:left w:val="none" w:sz="0" w:space="0" w:color="auto"/>
        <w:bottom w:val="none" w:sz="0" w:space="0" w:color="auto"/>
        <w:right w:val="none" w:sz="0" w:space="0" w:color="auto"/>
      </w:divBdr>
    </w:div>
    <w:div w:id="1330018893">
      <w:bodyDiv w:val="1"/>
      <w:marLeft w:val="0"/>
      <w:marRight w:val="0"/>
      <w:marTop w:val="0"/>
      <w:marBottom w:val="0"/>
      <w:divBdr>
        <w:top w:val="none" w:sz="0" w:space="0" w:color="auto"/>
        <w:left w:val="none" w:sz="0" w:space="0" w:color="auto"/>
        <w:bottom w:val="none" w:sz="0" w:space="0" w:color="auto"/>
        <w:right w:val="none" w:sz="0" w:space="0" w:color="auto"/>
      </w:divBdr>
    </w:div>
    <w:div w:id="1580482652">
      <w:bodyDiv w:val="1"/>
      <w:marLeft w:val="0"/>
      <w:marRight w:val="0"/>
      <w:marTop w:val="0"/>
      <w:marBottom w:val="0"/>
      <w:divBdr>
        <w:top w:val="none" w:sz="0" w:space="0" w:color="auto"/>
        <w:left w:val="none" w:sz="0" w:space="0" w:color="auto"/>
        <w:bottom w:val="none" w:sz="0" w:space="0" w:color="auto"/>
        <w:right w:val="none" w:sz="0" w:space="0" w:color="auto"/>
      </w:divBdr>
    </w:div>
    <w:div w:id="1756903783">
      <w:marLeft w:val="0"/>
      <w:marRight w:val="0"/>
      <w:marTop w:val="0"/>
      <w:marBottom w:val="0"/>
      <w:divBdr>
        <w:top w:val="none" w:sz="0" w:space="0" w:color="auto"/>
        <w:left w:val="none" w:sz="0" w:space="0" w:color="auto"/>
        <w:bottom w:val="none" w:sz="0" w:space="0" w:color="auto"/>
        <w:right w:val="none" w:sz="0" w:space="0" w:color="auto"/>
      </w:divBdr>
      <w:divsChild>
        <w:div w:id="646587684">
          <w:marLeft w:val="0"/>
          <w:marRight w:val="0"/>
          <w:marTop w:val="0"/>
          <w:marBottom w:val="0"/>
          <w:divBdr>
            <w:top w:val="none" w:sz="0" w:space="0" w:color="auto"/>
            <w:left w:val="none" w:sz="0" w:space="0" w:color="auto"/>
            <w:bottom w:val="none" w:sz="0" w:space="0" w:color="auto"/>
            <w:right w:val="none" w:sz="0" w:space="0" w:color="auto"/>
          </w:divBdr>
        </w:div>
      </w:divsChild>
    </w:div>
    <w:div w:id="1775708499">
      <w:bodyDiv w:val="1"/>
      <w:marLeft w:val="0"/>
      <w:marRight w:val="0"/>
      <w:marTop w:val="0"/>
      <w:marBottom w:val="0"/>
      <w:divBdr>
        <w:top w:val="none" w:sz="0" w:space="0" w:color="auto"/>
        <w:left w:val="none" w:sz="0" w:space="0" w:color="auto"/>
        <w:bottom w:val="none" w:sz="0" w:space="0" w:color="auto"/>
        <w:right w:val="none" w:sz="0" w:space="0" w:color="auto"/>
      </w:divBdr>
    </w:div>
    <w:div w:id="1902863736">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2025400432">
      <w:bodyDiv w:val="1"/>
      <w:marLeft w:val="0"/>
      <w:marRight w:val="0"/>
      <w:marTop w:val="0"/>
      <w:marBottom w:val="0"/>
      <w:divBdr>
        <w:top w:val="none" w:sz="0" w:space="0" w:color="auto"/>
        <w:left w:val="none" w:sz="0" w:space="0" w:color="auto"/>
        <w:bottom w:val="none" w:sz="0" w:space="0" w:color="auto"/>
        <w:right w:val="none" w:sz="0" w:space="0" w:color="auto"/>
      </w:divBdr>
    </w:div>
    <w:div w:id="210194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uis.unesco.org/" TargetMode="External"/><Relationship Id="rId2" Type="http://schemas.openxmlformats.org/officeDocument/2006/relationships/hyperlink" Target="http://www.oecd-ilibrary.org/sites/b35a14e5-" TargetMode="External"/><Relationship Id="rId1" Type="http://schemas.openxmlformats.org/officeDocument/2006/relationships/hyperlink" Target="https://www.rdworldonline.com/2021-global-rd-funding-forecast-released" TargetMode="External"/><Relationship Id="rId6" Type="http://schemas.openxmlformats.org/officeDocument/2006/relationships/hyperlink" Target="https://news.un.org/pt/story/2019/03/1662482" TargetMode="External"/><Relationship Id="rId5" Type="http://schemas.openxmlformats.org/officeDocument/2006/relationships/hyperlink" Target="https://www.wipo.int/global_innovation_index/en/2021/" TargetMode="External"/><Relationship Id="rId4" Type="http://schemas.openxmlformats.org/officeDocument/2006/relationships/hyperlink" Target="https://data.worldbank.org/indicator/SP.POP.SCIE.RD.P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D53E21-B7D4-40C8-B92D-77A2536D3E2B}"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pt-BR"/>
        </a:p>
      </dgm:t>
    </dgm:pt>
    <dgm:pt modelId="{39CC7332-8D8E-4AE1-9ADB-C0024D785481}">
      <dgm:prSet phldrT="[Texto]"/>
      <dgm:spPr>
        <a:solidFill>
          <a:schemeClr val="accent5">
            <a:lumMod val="50000"/>
          </a:schemeClr>
        </a:solidFill>
      </dgm:spPr>
      <dgm:t>
        <a:bodyPr/>
        <a:lstStyle/>
        <a:p>
          <a:pPr algn="ctr"/>
          <a:r>
            <a:rPr lang="pt-BR">
              <a:solidFill>
                <a:schemeClr val="bg1"/>
              </a:solidFill>
              <a:latin typeface="Century Gothic" panose="020B0502020202020204" pitchFamily="34" charset="0"/>
            </a:rPr>
            <a:t>PNCTI</a:t>
          </a:r>
        </a:p>
      </dgm:t>
    </dgm:pt>
    <dgm:pt modelId="{336D0111-D31C-4E2B-8131-4DD76B82AC15}" type="parTrans" cxnId="{C6399C8B-F5CA-4A5C-ABA4-6304C4954B66}">
      <dgm:prSet/>
      <dgm:spPr/>
      <dgm:t>
        <a:bodyPr/>
        <a:lstStyle/>
        <a:p>
          <a:pPr algn="ctr"/>
          <a:endParaRPr lang="pt-BR">
            <a:latin typeface="Century Gothic" panose="020B0502020202020204" pitchFamily="34" charset="0"/>
          </a:endParaRPr>
        </a:p>
      </dgm:t>
    </dgm:pt>
    <dgm:pt modelId="{6AF44ECB-957B-440E-8462-70B35A57C9AE}" type="sibTrans" cxnId="{C6399C8B-F5CA-4A5C-ABA4-6304C4954B66}">
      <dgm:prSet/>
      <dgm:spPr/>
      <dgm:t>
        <a:bodyPr/>
        <a:lstStyle/>
        <a:p>
          <a:pPr algn="ctr"/>
          <a:endParaRPr lang="pt-BR">
            <a:latin typeface="Century Gothic" panose="020B0502020202020204" pitchFamily="34" charset="0"/>
          </a:endParaRPr>
        </a:p>
      </dgm:t>
    </dgm:pt>
    <dgm:pt modelId="{6CF62A37-3ADE-4AF6-A9C9-6D40A71F11E8}">
      <dgm:prSet phldrT="[Texto]"/>
      <dgm:spPr/>
      <dgm:t>
        <a:bodyPr/>
        <a:lstStyle/>
        <a:p>
          <a:pPr algn="ctr"/>
          <a:r>
            <a:rPr lang="pt-BR">
              <a:latin typeface="Century Gothic" panose="020B0502020202020204" pitchFamily="34" charset="0"/>
            </a:rPr>
            <a:t>Sistematização de estudos </a:t>
          </a:r>
        </a:p>
      </dgm:t>
    </dgm:pt>
    <dgm:pt modelId="{BBAB8F95-2385-4094-9DFD-36A8DD56D492}" type="parTrans" cxnId="{016BD7C5-7789-452F-A1D0-CC139CE35DE8}">
      <dgm:prSet/>
      <dgm:spPr/>
      <dgm:t>
        <a:bodyPr/>
        <a:lstStyle/>
        <a:p>
          <a:pPr algn="ctr"/>
          <a:endParaRPr lang="pt-BR">
            <a:latin typeface="Century Gothic" panose="020B0502020202020204" pitchFamily="34" charset="0"/>
          </a:endParaRPr>
        </a:p>
      </dgm:t>
    </dgm:pt>
    <dgm:pt modelId="{CD59EEA0-0A9D-4FB3-B2C4-E5FA890318B3}" type="sibTrans" cxnId="{016BD7C5-7789-452F-A1D0-CC139CE35DE8}">
      <dgm:prSet/>
      <dgm:spPr/>
      <dgm:t>
        <a:bodyPr/>
        <a:lstStyle/>
        <a:p>
          <a:pPr algn="ctr"/>
          <a:endParaRPr lang="pt-BR">
            <a:latin typeface="Century Gothic" panose="020B0502020202020204" pitchFamily="34" charset="0"/>
          </a:endParaRPr>
        </a:p>
      </dgm:t>
    </dgm:pt>
    <dgm:pt modelId="{726BBEC2-9B60-4232-AE61-25F99BE5D528}">
      <dgm:prSet phldrT="[Texto]"/>
      <dgm:spPr/>
      <dgm:t>
        <a:bodyPr/>
        <a:lstStyle/>
        <a:p>
          <a:pPr algn="ctr"/>
          <a:r>
            <a:rPr lang="pt-BR">
              <a:latin typeface="Century Gothic" panose="020B0502020202020204" pitchFamily="34" charset="0"/>
            </a:rPr>
            <a:t>Ciclos de oficinas </a:t>
          </a:r>
        </a:p>
      </dgm:t>
    </dgm:pt>
    <dgm:pt modelId="{BFD4D108-FE33-43C0-A86A-8C2B4BECBACF}" type="parTrans" cxnId="{2D0D6741-3DDF-4A2E-81B3-9CEF39154D4C}">
      <dgm:prSet/>
      <dgm:spPr/>
      <dgm:t>
        <a:bodyPr/>
        <a:lstStyle/>
        <a:p>
          <a:pPr algn="ctr"/>
          <a:endParaRPr lang="pt-BR">
            <a:latin typeface="Century Gothic" panose="020B0502020202020204" pitchFamily="34" charset="0"/>
          </a:endParaRPr>
        </a:p>
      </dgm:t>
    </dgm:pt>
    <dgm:pt modelId="{FFB4AFE2-894B-48EC-9F79-750D1287D0C4}" type="sibTrans" cxnId="{2D0D6741-3DDF-4A2E-81B3-9CEF39154D4C}">
      <dgm:prSet/>
      <dgm:spPr/>
      <dgm:t>
        <a:bodyPr/>
        <a:lstStyle/>
        <a:p>
          <a:pPr algn="ctr"/>
          <a:endParaRPr lang="pt-BR">
            <a:latin typeface="Century Gothic" panose="020B0502020202020204" pitchFamily="34" charset="0"/>
          </a:endParaRPr>
        </a:p>
      </dgm:t>
    </dgm:pt>
    <dgm:pt modelId="{6EACEBEF-6144-4C77-A71A-52C0C5598D50}">
      <dgm:prSet phldrT="[Texto]"/>
      <dgm:spPr/>
      <dgm:t>
        <a:bodyPr/>
        <a:lstStyle/>
        <a:p>
          <a:pPr algn="ctr"/>
          <a:r>
            <a:rPr lang="pt-BR">
              <a:latin typeface="Century Gothic" panose="020B0502020202020204" pitchFamily="34" charset="0"/>
            </a:rPr>
            <a:t>Consulta Pública </a:t>
          </a:r>
        </a:p>
      </dgm:t>
    </dgm:pt>
    <dgm:pt modelId="{7C177B91-363A-438B-A2AB-FAA48AEFE0CE}" type="parTrans" cxnId="{03070221-4197-4A28-8D06-B062C78432B4}">
      <dgm:prSet/>
      <dgm:spPr/>
      <dgm:t>
        <a:bodyPr/>
        <a:lstStyle/>
        <a:p>
          <a:pPr algn="ctr"/>
          <a:endParaRPr lang="pt-BR">
            <a:latin typeface="Century Gothic" panose="020B0502020202020204" pitchFamily="34" charset="0"/>
          </a:endParaRPr>
        </a:p>
      </dgm:t>
    </dgm:pt>
    <dgm:pt modelId="{AC6B422B-B925-4DC9-8260-9A32F3C649CA}" type="sibTrans" cxnId="{03070221-4197-4A28-8D06-B062C78432B4}">
      <dgm:prSet/>
      <dgm:spPr/>
      <dgm:t>
        <a:bodyPr/>
        <a:lstStyle/>
        <a:p>
          <a:pPr algn="ctr"/>
          <a:endParaRPr lang="pt-BR">
            <a:latin typeface="Century Gothic" panose="020B0502020202020204" pitchFamily="34" charset="0"/>
          </a:endParaRPr>
        </a:p>
      </dgm:t>
    </dgm:pt>
    <dgm:pt modelId="{AE390C02-B300-4F5F-807A-A6F683DDD41E}" type="pres">
      <dgm:prSet presAssocID="{73D53E21-B7D4-40C8-B92D-77A2536D3E2B}" presName="cycle" presStyleCnt="0">
        <dgm:presLayoutVars>
          <dgm:chMax val="1"/>
          <dgm:dir/>
          <dgm:animLvl val="ctr"/>
          <dgm:resizeHandles val="exact"/>
        </dgm:presLayoutVars>
      </dgm:prSet>
      <dgm:spPr/>
    </dgm:pt>
    <dgm:pt modelId="{449ED8EE-07CB-4A6B-AB07-2A8572DA3989}" type="pres">
      <dgm:prSet presAssocID="{39CC7332-8D8E-4AE1-9ADB-C0024D785481}" presName="centerShape" presStyleLbl="node0" presStyleIdx="0" presStyleCnt="1"/>
      <dgm:spPr/>
    </dgm:pt>
    <dgm:pt modelId="{E8CB4FF5-BCE0-4FFD-BEEF-36AE6E0AFC12}" type="pres">
      <dgm:prSet presAssocID="{BBAB8F95-2385-4094-9DFD-36A8DD56D492}" presName="parTrans" presStyleLbl="bgSibTrans2D1" presStyleIdx="0" presStyleCnt="3"/>
      <dgm:spPr/>
    </dgm:pt>
    <dgm:pt modelId="{72F4B69D-3F59-4D04-823E-1BA1F7334AFA}" type="pres">
      <dgm:prSet presAssocID="{6CF62A37-3ADE-4AF6-A9C9-6D40A71F11E8}" presName="node" presStyleLbl="node1" presStyleIdx="0" presStyleCnt="3">
        <dgm:presLayoutVars>
          <dgm:bulletEnabled val="1"/>
        </dgm:presLayoutVars>
      </dgm:prSet>
      <dgm:spPr/>
    </dgm:pt>
    <dgm:pt modelId="{686AD046-68CE-4266-B6A5-014DC43CA2AC}" type="pres">
      <dgm:prSet presAssocID="{BFD4D108-FE33-43C0-A86A-8C2B4BECBACF}" presName="parTrans" presStyleLbl="bgSibTrans2D1" presStyleIdx="1" presStyleCnt="3"/>
      <dgm:spPr/>
    </dgm:pt>
    <dgm:pt modelId="{B3DAB08E-7476-4578-9755-DF6D804B71CD}" type="pres">
      <dgm:prSet presAssocID="{726BBEC2-9B60-4232-AE61-25F99BE5D528}" presName="node" presStyleLbl="node1" presStyleIdx="1" presStyleCnt="3">
        <dgm:presLayoutVars>
          <dgm:bulletEnabled val="1"/>
        </dgm:presLayoutVars>
      </dgm:prSet>
      <dgm:spPr/>
    </dgm:pt>
    <dgm:pt modelId="{C06424E1-2CE2-4CF1-9E2E-AE4BA541FE78}" type="pres">
      <dgm:prSet presAssocID="{7C177B91-363A-438B-A2AB-FAA48AEFE0CE}" presName="parTrans" presStyleLbl="bgSibTrans2D1" presStyleIdx="2" presStyleCnt="3"/>
      <dgm:spPr/>
    </dgm:pt>
    <dgm:pt modelId="{6DECDAED-53E7-4729-AF72-D6058B3454B9}" type="pres">
      <dgm:prSet presAssocID="{6EACEBEF-6144-4C77-A71A-52C0C5598D50}" presName="node" presStyleLbl="node1" presStyleIdx="2" presStyleCnt="3">
        <dgm:presLayoutVars>
          <dgm:bulletEnabled val="1"/>
        </dgm:presLayoutVars>
      </dgm:prSet>
      <dgm:spPr/>
    </dgm:pt>
  </dgm:ptLst>
  <dgm:cxnLst>
    <dgm:cxn modelId="{03070221-4197-4A28-8D06-B062C78432B4}" srcId="{39CC7332-8D8E-4AE1-9ADB-C0024D785481}" destId="{6EACEBEF-6144-4C77-A71A-52C0C5598D50}" srcOrd="2" destOrd="0" parTransId="{7C177B91-363A-438B-A2AB-FAA48AEFE0CE}" sibTransId="{AC6B422B-B925-4DC9-8260-9A32F3C649CA}"/>
    <dgm:cxn modelId="{75C6A833-9917-4F6B-84D5-6F535895BD88}" type="presOf" srcId="{726BBEC2-9B60-4232-AE61-25F99BE5D528}" destId="{B3DAB08E-7476-4578-9755-DF6D804B71CD}" srcOrd="0" destOrd="0" presId="urn:microsoft.com/office/officeart/2005/8/layout/radial4"/>
    <dgm:cxn modelId="{99CF905D-83D9-41C7-B927-12B8755CB0BF}" type="presOf" srcId="{BFD4D108-FE33-43C0-A86A-8C2B4BECBACF}" destId="{686AD046-68CE-4266-B6A5-014DC43CA2AC}" srcOrd="0" destOrd="0" presId="urn:microsoft.com/office/officeart/2005/8/layout/radial4"/>
    <dgm:cxn modelId="{2D0D6741-3DDF-4A2E-81B3-9CEF39154D4C}" srcId="{39CC7332-8D8E-4AE1-9ADB-C0024D785481}" destId="{726BBEC2-9B60-4232-AE61-25F99BE5D528}" srcOrd="1" destOrd="0" parTransId="{BFD4D108-FE33-43C0-A86A-8C2B4BECBACF}" sibTransId="{FFB4AFE2-894B-48EC-9F79-750D1287D0C4}"/>
    <dgm:cxn modelId="{101DFB7A-4AC3-4D54-8963-097DC6A0BA1E}" type="presOf" srcId="{6EACEBEF-6144-4C77-A71A-52C0C5598D50}" destId="{6DECDAED-53E7-4729-AF72-D6058B3454B9}" srcOrd="0" destOrd="0" presId="urn:microsoft.com/office/officeart/2005/8/layout/radial4"/>
    <dgm:cxn modelId="{C6399C8B-F5CA-4A5C-ABA4-6304C4954B66}" srcId="{73D53E21-B7D4-40C8-B92D-77A2536D3E2B}" destId="{39CC7332-8D8E-4AE1-9ADB-C0024D785481}" srcOrd="0" destOrd="0" parTransId="{336D0111-D31C-4E2B-8131-4DD76B82AC15}" sibTransId="{6AF44ECB-957B-440E-8462-70B35A57C9AE}"/>
    <dgm:cxn modelId="{9F651C8D-682D-46B5-B3A5-22277E40008D}" type="presOf" srcId="{7C177B91-363A-438B-A2AB-FAA48AEFE0CE}" destId="{C06424E1-2CE2-4CF1-9E2E-AE4BA541FE78}" srcOrd="0" destOrd="0" presId="urn:microsoft.com/office/officeart/2005/8/layout/radial4"/>
    <dgm:cxn modelId="{F563358F-A575-4FCE-8C73-243A4F7439D8}" type="presOf" srcId="{73D53E21-B7D4-40C8-B92D-77A2536D3E2B}" destId="{AE390C02-B300-4F5F-807A-A6F683DDD41E}" srcOrd="0" destOrd="0" presId="urn:microsoft.com/office/officeart/2005/8/layout/radial4"/>
    <dgm:cxn modelId="{7892D496-611C-429A-8403-0E88EB1365B6}" type="presOf" srcId="{6CF62A37-3ADE-4AF6-A9C9-6D40A71F11E8}" destId="{72F4B69D-3F59-4D04-823E-1BA1F7334AFA}" srcOrd="0" destOrd="0" presId="urn:microsoft.com/office/officeart/2005/8/layout/radial4"/>
    <dgm:cxn modelId="{A64348B9-5A4A-4D06-81B7-35EC4F03490B}" type="presOf" srcId="{BBAB8F95-2385-4094-9DFD-36A8DD56D492}" destId="{E8CB4FF5-BCE0-4FFD-BEEF-36AE6E0AFC12}" srcOrd="0" destOrd="0" presId="urn:microsoft.com/office/officeart/2005/8/layout/radial4"/>
    <dgm:cxn modelId="{016BD7C5-7789-452F-A1D0-CC139CE35DE8}" srcId="{39CC7332-8D8E-4AE1-9ADB-C0024D785481}" destId="{6CF62A37-3ADE-4AF6-A9C9-6D40A71F11E8}" srcOrd="0" destOrd="0" parTransId="{BBAB8F95-2385-4094-9DFD-36A8DD56D492}" sibTransId="{CD59EEA0-0A9D-4FB3-B2C4-E5FA890318B3}"/>
    <dgm:cxn modelId="{5B1D82EB-E37C-4AB9-8F5C-53DB91652408}" type="presOf" srcId="{39CC7332-8D8E-4AE1-9ADB-C0024D785481}" destId="{449ED8EE-07CB-4A6B-AB07-2A8572DA3989}" srcOrd="0" destOrd="0" presId="urn:microsoft.com/office/officeart/2005/8/layout/radial4"/>
    <dgm:cxn modelId="{2E7DD9BC-FCBA-4273-AA1B-9870C5FF87FD}" type="presParOf" srcId="{AE390C02-B300-4F5F-807A-A6F683DDD41E}" destId="{449ED8EE-07CB-4A6B-AB07-2A8572DA3989}" srcOrd="0" destOrd="0" presId="urn:microsoft.com/office/officeart/2005/8/layout/radial4"/>
    <dgm:cxn modelId="{68BE1573-0834-4E13-ADA0-6273174D2375}" type="presParOf" srcId="{AE390C02-B300-4F5F-807A-A6F683DDD41E}" destId="{E8CB4FF5-BCE0-4FFD-BEEF-36AE6E0AFC12}" srcOrd="1" destOrd="0" presId="urn:microsoft.com/office/officeart/2005/8/layout/radial4"/>
    <dgm:cxn modelId="{1190A663-3560-4231-93A6-7BF2E21232A6}" type="presParOf" srcId="{AE390C02-B300-4F5F-807A-A6F683DDD41E}" destId="{72F4B69D-3F59-4D04-823E-1BA1F7334AFA}" srcOrd="2" destOrd="0" presId="urn:microsoft.com/office/officeart/2005/8/layout/radial4"/>
    <dgm:cxn modelId="{9DF3977C-452A-4F2A-BFDA-8BDB9195E6F8}" type="presParOf" srcId="{AE390C02-B300-4F5F-807A-A6F683DDD41E}" destId="{686AD046-68CE-4266-B6A5-014DC43CA2AC}" srcOrd="3" destOrd="0" presId="urn:microsoft.com/office/officeart/2005/8/layout/radial4"/>
    <dgm:cxn modelId="{9BA58C15-38B9-4321-BF99-28B0E13B977B}" type="presParOf" srcId="{AE390C02-B300-4F5F-807A-A6F683DDD41E}" destId="{B3DAB08E-7476-4578-9755-DF6D804B71CD}" srcOrd="4" destOrd="0" presId="urn:microsoft.com/office/officeart/2005/8/layout/radial4"/>
    <dgm:cxn modelId="{6EA6441A-E6BA-4AAB-9658-34BEEF743063}" type="presParOf" srcId="{AE390C02-B300-4F5F-807A-A6F683DDD41E}" destId="{C06424E1-2CE2-4CF1-9E2E-AE4BA541FE78}" srcOrd="5" destOrd="0" presId="urn:microsoft.com/office/officeart/2005/8/layout/radial4"/>
    <dgm:cxn modelId="{D9662240-B349-4839-B13A-F90C537BA237}" type="presParOf" srcId="{AE390C02-B300-4F5F-807A-A6F683DDD41E}" destId="{6DECDAED-53E7-4729-AF72-D6058B3454B9}" srcOrd="6"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ED8EE-07CB-4A6B-AB07-2A8572DA3989}">
      <dsp:nvSpPr>
        <dsp:cNvPr id="0" name=""/>
        <dsp:cNvSpPr/>
      </dsp:nvSpPr>
      <dsp:spPr>
        <a:xfrm>
          <a:off x="1591385" y="1206153"/>
          <a:ext cx="1012038" cy="1012038"/>
        </a:xfrm>
        <a:prstGeom prst="ellipse">
          <a:avLst/>
        </a:prstGeom>
        <a:solidFill>
          <a:schemeClr val="accent5">
            <a:lumMod val="5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pt-BR" sz="1900" kern="1200">
              <a:solidFill>
                <a:schemeClr val="bg1"/>
              </a:solidFill>
              <a:latin typeface="Century Gothic" panose="020B0502020202020204" pitchFamily="34" charset="0"/>
            </a:rPr>
            <a:t>PNCTI</a:t>
          </a:r>
        </a:p>
      </dsp:txBody>
      <dsp:txXfrm>
        <a:off x="1739595" y="1354363"/>
        <a:ext cx="715618" cy="715618"/>
      </dsp:txXfrm>
    </dsp:sp>
    <dsp:sp modelId="{E8CB4FF5-BCE0-4FFD-BEEF-36AE6E0AFC12}">
      <dsp:nvSpPr>
        <dsp:cNvPr id="0" name=""/>
        <dsp:cNvSpPr/>
      </dsp:nvSpPr>
      <dsp:spPr>
        <a:xfrm rot="12900000">
          <a:off x="939895" y="1029205"/>
          <a:ext cx="776183" cy="28843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F4B69D-3F59-4D04-823E-1BA1F7334AFA}">
      <dsp:nvSpPr>
        <dsp:cNvPr id="0" name=""/>
        <dsp:cNvSpPr/>
      </dsp:nvSpPr>
      <dsp:spPr>
        <a:xfrm>
          <a:off x="529362" y="566245"/>
          <a:ext cx="961436" cy="7691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pt-BR" sz="900" kern="1200">
              <a:latin typeface="Century Gothic" panose="020B0502020202020204" pitchFamily="34" charset="0"/>
            </a:rPr>
            <a:t>Sistematização de estudos </a:t>
          </a:r>
        </a:p>
      </dsp:txBody>
      <dsp:txXfrm>
        <a:off x="551890" y="588773"/>
        <a:ext cx="916380" cy="724093"/>
      </dsp:txXfrm>
    </dsp:sp>
    <dsp:sp modelId="{686AD046-68CE-4266-B6A5-014DC43CA2AC}">
      <dsp:nvSpPr>
        <dsp:cNvPr id="0" name=""/>
        <dsp:cNvSpPr/>
      </dsp:nvSpPr>
      <dsp:spPr>
        <a:xfrm rot="16200000">
          <a:off x="1709313" y="628671"/>
          <a:ext cx="776183" cy="28843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DAB08E-7476-4578-9755-DF6D804B71CD}">
      <dsp:nvSpPr>
        <dsp:cNvPr id="0" name=""/>
        <dsp:cNvSpPr/>
      </dsp:nvSpPr>
      <dsp:spPr>
        <a:xfrm>
          <a:off x="1616686" y="220"/>
          <a:ext cx="961436" cy="7691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pt-BR" sz="900" kern="1200">
              <a:latin typeface="Century Gothic" panose="020B0502020202020204" pitchFamily="34" charset="0"/>
            </a:rPr>
            <a:t>Ciclos de oficinas </a:t>
          </a:r>
        </a:p>
      </dsp:txBody>
      <dsp:txXfrm>
        <a:off x="1639214" y="22748"/>
        <a:ext cx="916380" cy="724093"/>
      </dsp:txXfrm>
    </dsp:sp>
    <dsp:sp modelId="{C06424E1-2CE2-4CF1-9E2E-AE4BA541FE78}">
      <dsp:nvSpPr>
        <dsp:cNvPr id="0" name=""/>
        <dsp:cNvSpPr/>
      </dsp:nvSpPr>
      <dsp:spPr>
        <a:xfrm rot="19500000">
          <a:off x="2478731" y="1029205"/>
          <a:ext cx="776183" cy="28843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ECDAED-53E7-4729-AF72-D6058B3454B9}">
      <dsp:nvSpPr>
        <dsp:cNvPr id="0" name=""/>
        <dsp:cNvSpPr/>
      </dsp:nvSpPr>
      <dsp:spPr>
        <a:xfrm>
          <a:off x="2704010" y="566245"/>
          <a:ext cx="961436" cy="7691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pt-BR" sz="900" kern="1200">
              <a:latin typeface="Century Gothic" panose="020B0502020202020204" pitchFamily="34" charset="0"/>
            </a:rPr>
            <a:t>Consulta Pública </a:t>
          </a:r>
        </a:p>
      </dsp:txBody>
      <dsp:txXfrm>
        <a:off x="2726538" y="588773"/>
        <a:ext cx="916380" cy="7240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549F9-ACB2-4AD6-B04E-A0A65F51D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11349</Words>
  <Characters>61289</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Verena Hitner</dc:creator>
  <cp:lastModifiedBy>Verena Hitner Barros</cp:lastModifiedBy>
  <cp:revision>3</cp:revision>
  <cp:lastPrinted>2019-11-25T11:43:00Z</cp:lastPrinted>
  <dcterms:created xsi:type="dcterms:W3CDTF">2022-03-28T19:45:00Z</dcterms:created>
  <dcterms:modified xsi:type="dcterms:W3CDTF">2022-03-28T20:43:00Z</dcterms:modified>
</cp:coreProperties>
</file>