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4E" w:rsidRDefault="008E05F9" w:rsidP="008E05F9">
      <w:pPr>
        <w:jc w:val="center"/>
        <w:rPr>
          <w:rFonts w:ascii="Times New Roman" w:hAnsi="Times New Roman" w:cs="Times New Roman"/>
          <w:sz w:val="24"/>
          <w:szCs w:val="24"/>
        </w:rPr>
      </w:pPr>
      <w:r w:rsidRPr="008E05F9">
        <w:rPr>
          <w:rFonts w:ascii="Times New Roman" w:hAnsi="Times New Roman" w:cs="Times New Roman"/>
          <w:sz w:val="24"/>
          <w:szCs w:val="24"/>
        </w:rPr>
        <w:t>O MAL QUE VEM DE LONGE: CIDADE, MOBILIDADE E ALTERIDADE WASSSU-COCAL</w:t>
      </w:r>
      <w:r w:rsidR="00727675">
        <w:rPr>
          <w:rStyle w:val="Refdenotaderodap"/>
          <w:rFonts w:ascii="Times New Roman" w:hAnsi="Times New Roman" w:cs="Times New Roman"/>
          <w:sz w:val="24"/>
          <w:szCs w:val="24"/>
        </w:rPr>
        <w:footnoteReference w:id="1"/>
      </w:r>
    </w:p>
    <w:p w:rsidR="00F25FF0" w:rsidRDefault="00F25FF0" w:rsidP="008E05F9">
      <w:pPr>
        <w:jc w:val="center"/>
        <w:rPr>
          <w:rFonts w:ascii="Times New Roman" w:hAnsi="Times New Roman" w:cs="Times New Roman"/>
          <w:sz w:val="24"/>
          <w:szCs w:val="24"/>
        </w:rPr>
      </w:pPr>
    </w:p>
    <w:p w:rsidR="00F25FF0" w:rsidRDefault="00F25FF0" w:rsidP="00BD128D">
      <w:pPr>
        <w:jc w:val="right"/>
        <w:rPr>
          <w:rFonts w:ascii="Times New Roman" w:hAnsi="Times New Roman" w:cs="Times New Roman"/>
          <w:sz w:val="24"/>
          <w:szCs w:val="24"/>
        </w:rPr>
      </w:pPr>
      <w:r>
        <w:rPr>
          <w:rFonts w:ascii="Times New Roman" w:hAnsi="Times New Roman" w:cs="Times New Roman"/>
          <w:sz w:val="24"/>
          <w:szCs w:val="24"/>
        </w:rPr>
        <w:t xml:space="preserve">                         Evaldo Mendes da Silva </w:t>
      </w:r>
    </w:p>
    <w:p w:rsidR="00F25FF0" w:rsidRPr="008E05F9" w:rsidRDefault="00F25FF0" w:rsidP="00BD128D">
      <w:pPr>
        <w:jc w:val="right"/>
        <w:rPr>
          <w:rFonts w:ascii="Times New Roman" w:hAnsi="Times New Roman" w:cs="Times New Roman"/>
          <w:sz w:val="24"/>
          <w:szCs w:val="24"/>
        </w:rPr>
      </w:pPr>
      <w:r>
        <w:rPr>
          <w:rFonts w:ascii="Times New Roman" w:hAnsi="Times New Roman" w:cs="Times New Roman"/>
          <w:sz w:val="24"/>
          <w:szCs w:val="24"/>
        </w:rPr>
        <w:t>(UFAL/</w:t>
      </w:r>
      <w:r w:rsidR="00BD128D">
        <w:rPr>
          <w:rFonts w:ascii="Times New Roman" w:hAnsi="Times New Roman" w:cs="Times New Roman"/>
          <w:sz w:val="24"/>
          <w:szCs w:val="24"/>
        </w:rPr>
        <w:t>Alagoas)</w:t>
      </w:r>
    </w:p>
    <w:p w:rsidR="00E37D63" w:rsidRDefault="00E37D63" w:rsidP="008E05F9">
      <w:pPr>
        <w:pStyle w:val="NormalWeb"/>
        <w:spacing w:line="360" w:lineRule="auto"/>
        <w:ind w:firstLine="709"/>
        <w:contextualSpacing/>
        <w:jc w:val="both"/>
      </w:pPr>
      <w:r w:rsidRPr="00E37D63">
        <w:rPr>
          <w:b/>
        </w:rPr>
        <w:t>Apresentação</w:t>
      </w:r>
    </w:p>
    <w:p w:rsidR="00BD128D" w:rsidRDefault="00BD128D" w:rsidP="008E05F9">
      <w:pPr>
        <w:pStyle w:val="NormalWeb"/>
        <w:spacing w:line="360" w:lineRule="auto"/>
        <w:ind w:firstLine="709"/>
        <w:contextualSpacing/>
        <w:jc w:val="both"/>
      </w:pPr>
    </w:p>
    <w:p w:rsidR="00E73587" w:rsidRDefault="00E37D63" w:rsidP="008E05F9">
      <w:pPr>
        <w:pStyle w:val="NormalWeb"/>
        <w:spacing w:line="360" w:lineRule="auto"/>
        <w:ind w:firstLine="709"/>
        <w:contextualSpacing/>
        <w:jc w:val="both"/>
      </w:pPr>
      <w:r>
        <w:t xml:space="preserve">Este trabalho apresenta os resultados parciais de um projeto de pesquisa intitulado; “Cidade, mobilidade e transformações indígenas”, do Grupo de Pesquisa em Etnologia Indígena do Programa de Pós-Graduação em Antropologia Social (PPGAS) da Universidade Federal de Alagoas (UFAL). </w:t>
      </w:r>
      <w:r w:rsidR="008813EC">
        <w:t xml:space="preserve">O objetivo deste projeto é analisar as relações que os grupos indígenas no estado de Alagoas mantêm com os espaços urbanos. O estado de Alagoas possui 12 etnias indígenas que ocupam pequenas áreas muito próximas de áreas urbanas na Zona da Mata, no Agreste e no Sertão. </w:t>
      </w:r>
      <w:r w:rsidR="00CD4B56">
        <w:t xml:space="preserve">A proximidade geográfica entre as cidades e as aldeias e a dependência destas populações dos serviços e oportunidades que as cidades oferecem, fazem com que o espaço urbano seja parte de suas vidas cotidianas. </w:t>
      </w:r>
      <w:r w:rsidR="00EA06BD">
        <w:t>Desde meados do século XIX</w:t>
      </w:r>
      <w:r w:rsidR="0098514B">
        <w:t xml:space="preserve"> que o acirramento dos conf</w:t>
      </w:r>
      <w:r w:rsidR="006D52AA">
        <w:t xml:space="preserve">litos de terras com grileiros, </w:t>
      </w:r>
      <w:r w:rsidR="0098514B">
        <w:t>posseiros</w:t>
      </w:r>
      <w:r w:rsidR="006D52AA">
        <w:t xml:space="preserve"> e usineiros</w:t>
      </w:r>
      <w:r w:rsidR="0098514B">
        <w:t xml:space="preserve"> têm acelerado a migração de pessoas, famílias e grupos </w:t>
      </w:r>
      <w:r w:rsidR="006D52AA">
        <w:t xml:space="preserve">indígenas </w:t>
      </w:r>
      <w:r w:rsidR="0098514B">
        <w:t>para</w:t>
      </w:r>
      <w:r w:rsidR="00EA06BD">
        <w:t xml:space="preserve"> áreas urbanas em Alagoas (A</w:t>
      </w:r>
      <w:r w:rsidR="00EA06BD" w:rsidRPr="00EA06BD">
        <w:t>lmeida</w:t>
      </w:r>
      <w:r w:rsidR="00EA06BD">
        <w:t>, 2000)</w:t>
      </w:r>
      <w:r w:rsidR="006D52AA">
        <w:t>. Em muitos casos, é migrando para a cidade</w:t>
      </w:r>
      <w:r w:rsidR="0098514B">
        <w:t xml:space="preserve"> que </w:t>
      </w:r>
      <w:r w:rsidR="006D52AA">
        <w:t xml:space="preserve">estas populações encontram </w:t>
      </w:r>
      <w:r w:rsidR="00EA06BD">
        <w:t xml:space="preserve">melhores condições materiais de vida, </w:t>
      </w:r>
      <w:r w:rsidR="006D52AA">
        <w:t>mais segurança</w:t>
      </w:r>
      <w:r w:rsidR="00182C9A">
        <w:t xml:space="preserve">, acesso a </w:t>
      </w:r>
      <w:r w:rsidR="006D52AA">
        <w:t xml:space="preserve">serviços de saúde, </w:t>
      </w:r>
      <w:r w:rsidR="0098514B">
        <w:t>escolas</w:t>
      </w:r>
      <w:r w:rsidR="006D52AA">
        <w:t xml:space="preserve"> de ensino médio e superior, </w:t>
      </w:r>
      <w:r w:rsidR="00E73587">
        <w:t xml:space="preserve">vagas de </w:t>
      </w:r>
      <w:r w:rsidR="0098514B">
        <w:t>empregos e</w:t>
      </w:r>
      <w:r w:rsidR="00EA06BD">
        <w:t xml:space="preserve"> </w:t>
      </w:r>
      <w:r w:rsidR="0098514B">
        <w:t>alternativas de renda</w:t>
      </w:r>
      <w:r w:rsidR="00AC603B">
        <w:t xml:space="preserve"> familia</w:t>
      </w:r>
      <w:r w:rsidR="00037036">
        <w:t>r.</w:t>
      </w:r>
    </w:p>
    <w:p w:rsidR="009874FB" w:rsidRDefault="00E73587" w:rsidP="00BD128D">
      <w:pPr>
        <w:pStyle w:val="NormalWeb"/>
        <w:spacing w:line="360" w:lineRule="auto"/>
        <w:ind w:firstLine="709"/>
        <w:contextualSpacing/>
        <w:jc w:val="both"/>
        <w:rPr>
          <w:color w:val="000000"/>
        </w:rPr>
      </w:pPr>
      <w:r>
        <w:t>De acordo com o último censo do IBGE (2010), a população indígena em Alagoas</w:t>
      </w:r>
      <w:r w:rsidR="002C7C37">
        <w:t xml:space="preserve"> era de 14.</w:t>
      </w:r>
      <w:r w:rsidR="00F410A8">
        <w:t>509 pessoas autodeclaradas indígenas</w:t>
      </w:r>
      <w:r w:rsidR="002C7C37">
        <w:t xml:space="preserve"> das quais 4.486 habita</w:t>
      </w:r>
      <w:r w:rsidR="00182C9A">
        <w:t>va</w:t>
      </w:r>
      <w:r w:rsidR="002C7C37">
        <w:t xml:space="preserve">m em terras indígenas e 10.023 </w:t>
      </w:r>
      <w:r w:rsidR="00182C9A">
        <w:t xml:space="preserve">viviam </w:t>
      </w:r>
      <w:r w:rsidR="002C7C37">
        <w:t>fora dessas terras (em áreas urbanas e rurais). Estes dados corro</w:t>
      </w:r>
      <w:r w:rsidR="00B566FF">
        <w:t>boram uma tendência que vem sendo estudada</w:t>
      </w:r>
      <w:r w:rsidR="002C7C37">
        <w:t xml:space="preserve"> </w:t>
      </w:r>
      <w:r w:rsidR="00B566FF">
        <w:t>pelos demógrafos nos últimos censos</w:t>
      </w:r>
      <w:r w:rsidR="00246ABD">
        <w:t xml:space="preserve"> do</w:t>
      </w:r>
      <w:r w:rsidR="00B566FF">
        <w:t xml:space="preserve"> IBGE (1991, </w:t>
      </w:r>
      <w:r w:rsidR="00246ABD">
        <w:t>2000</w:t>
      </w:r>
      <w:r w:rsidR="00B566FF">
        <w:t xml:space="preserve"> e 2010)</w:t>
      </w:r>
      <w:r w:rsidR="002C7C37">
        <w:t>: o crescimento das populações indígen</w:t>
      </w:r>
      <w:r w:rsidR="00AA751F">
        <w:t>as</w:t>
      </w:r>
      <w:r w:rsidR="004F70C9">
        <w:t xml:space="preserve"> em geral e</w:t>
      </w:r>
      <w:r w:rsidR="00AA751F">
        <w:t xml:space="preserve"> em áreas urbanas</w:t>
      </w:r>
      <w:r w:rsidR="004F70C9">
        <w:t xml:space="preserve"> especificamente</w:t>
      </w:r>
      <w:r w:rsidR="00AA751F">
        <w:t>.</w:t>
      </w:r>
      <w:r w:rsidR="00037036">
        <w:t xml:space="preserve"> Com a introdução da categoria “indígena” </w:t>
      </w:r>
      <w:r w:rsidR="004F70C9">
        <w:t xml:space="preserve">no </w:t>
      </w:r>
      <w:r w:rsidR="00037036">
        <w:t>quesito cor/raça no censo de 1991,</w:t>
      </w:r>
      <w:r w:rsidR="00B45DD5">
        <w:t xml:space="preserve"> as populações </w:t>
      </w:r>
      <w:r w:rsidR="004F70C9">
        <w:t>indígenas no Brasil</w:t>
      </w:r>
      <w:r w:rsidR="00B45DD5">
        <w:t xml:space="preserve"> conquistaram</w:t>
      </w:r>
      <w:r w:rsidR="004F70C9">
        <w:t>,</w:t>
      </w:r>
      <w:r w:rsidR="00B45DD5">
        <w:t xml:space="preserve"> </w:t>
      </w:r>
      <w:r w:rsidR="004F70C9">
        <w:t xml:space="preserve">desde então, </w:t>
      </w:r>
      <w:r w:rsidR="00B45DD5">
        <w:t>mai</w:t>
      </w:r>
      <w:r w:rsidR="006801A6">
        <w:t>o</w:t>
      </w:r>
      <w:r w:rsidR="00182C9A">
        <w:t xml:space="preserve">r visibilidade na composição </w:t>
      </w:r>
      <w:r w:rsidR="006801A6">
        <w:t xml:space="preserve">demográfica da </w:t>
      </w:r>
      <w:r w:rsidR="00B45DD5">
        <w:t xml:space="preserve">população brasileira.  </w:t>
      </w:r>
      <w:r w:rsidR="00AA751F">
        <w:t xml:space="preserve">No censo do IBGE </w:t>
      </w:r>
      <w:r w:rsidR="00B45DD5">
        <w:t xml:space="preserve">de 1991 a população indígena total no país foi de 294.131 pessoas, </w:t>
      </w:r>
      <w:r w:rsidR="004F70C9">
        <w:t xml:space="preserve">já no censo de </w:t>
      </w:r>
      <w:r w:rsidR="004F70C9">
        <w:lastRenderedPageBreak/>
        <w:t xml:space="preserve">2000 saltou para </w:t>
      </w:r>
      <w:r w:rsidR="004F70C9" w:rsidRPr="004F70C9">
        <w:t>734.127</w:t>
      </w:r>
      <w:r w:rsidR="004F70C9">
        <w:t xml:space="preserve"> e em 2010 para </w:t>
      </w:r>
      <w:r w:rsidR="004F70C9" w:rsidRPr="004F70C9">
        <w:t>817.963</w:t>
      </w:r>
      <w:r w:rsidR="004F70C9">
        <w:t xml:space="preserve">. </w:t>
      </w:r>
      <w:r w:rsidR="006801A6">
        <w:rPr>
          <w:color w:val="000000"/>
        </w:rPr>
        <w:t>De acordo com este último censo, deste total, 315 mil pessoas vivem em áreas urbanas (36,2%)</w:t>
      </w:r>
      <w:r w:rsidR="009874FB">
        <w:rPr>
          <w:rStyle w:val="Refdenotaderodap"/>
          <w:color w:val="000000"/>
        </w:rPr>
        <w:footnoteReference w:id="2"/>
      </w:r>
      <w:r w:rsidR="006801A6">
        <w:rPr>
          <w:color w:val="000000"/>
        </w:rPr>
        <w:t>.</w:t>
      </w:r>
    </w:p>
    <w:p w:rsidR="006801A6" w:rsidRDefault="006801A6" w:rsidP="005418A4">
      <w:pPr>
        <w:pStyle w:val="NormalWeb"/>
        <w:spacing w:line="360" w:lineRule="auto"/>
        <w:ind w:firstLine="709"/>
        <w:contextualSpacing/>
        <w:jc w:val="both"/>
      </w:pPr>
      <w:r>
        <w:rPr>
          <w:color w:val="000000"/>
        </w:rPr>
        <w:t>Para muitos estudiosos</w:t>
      </w:r>
      <w:r w:rsidR="0017011D">
        <w:rPr>
          <w:color w:val="000000"/>
        </w:rPr>
        <w:t>, mesmo com evidências de que os povos indígenas estivessem experimentando um crescimento acelerado em função de altas taxas de fecundidade, o fato é que a introdução da categoria “indígena” no censo refletiu um aumento no número de pessoas que passaram a se identificar como indígenas</w:t>
      </w:r>
      <w:r w:rsidR="00843374">
        <w:rPr>
          <w:color w:val="000000"/>
        </w:rPr>
        <w:t xml:space="preserve"> (</w:t>
      </w:r>
      <w:proofErr w:type="spellStart"/>
      <w:r w:rsidR="00843374">
        <w:t>Pagliaro</w:t>
      </w:r>
      <w:proofErr w:type="spellEnd"/>
      <w:r w:rsidR="00843374">
        <w:t>; Azevedo; Santos, 2005)</w:t>
      </w:r>
      <w:r w:rsidR="002465EB">
        <w:t>.</w:t>
      </w:r>
      <w:r w:rsidR="00843374">
        <w:t xml:space="preserve"> </w:t>
      </w:r>
      <w:r w:rsidR="005418A4">
        <w:t xml:space="preserve"> </w:t>
      </w:r>
      <w:r w:rsidR="00843374">
        <w:t xml:space="preserve">É neste contexto desvelado pelos números dos censos que as populações indígenas urbanas </w:t>
      </w:r>
      <w:r w:rsidR="000F73F7">
        <w:t xml:space="preserve">começam a ganham visibilidade, ainda que sejam </w:t>
      </w:r>
      <w:r w:rsidR="001D2554">
        <w:t xml:space="preserve">muito </w:t>
      </w:r>
      <w:r w:rsidR="000F73F7">
        <w:t>poucos os est</w:t>
      </w:r>
      <w:r w:rsidR="001D2554">
        <w:t>udos que enfoquem esta problemática</w:t>
      </w:r>
      <w:r w:rsidR="000F73F7">
        <w:t xml:space="preserve">. A questão que mais </w:t>
      </w:r>
      <w:r w:rsidR="0013489A">
        <w:t>saltou</w:t>
      </w:r>
      <w:r w:rsidR="000F73F7">
        <w:t xml:space="preserve"> aos olhos dos pesq</w:t>
      </w:r>
      <w:r w:rsidR="00182C9A">
        <w:t xml:space="preserve">uisadores é que </w:t>
      </w:r>
      <w:r w:rsidR="0013489A">
        <w:t>conceitos como os de</w:t>
      </w:r>
      <w:r w:rsidR="00F551FD">
        <w:t xml:space="preserve"> “aculturação” e “assimilação”</w:t>
      </w:r>
      <w:r w:rsidR="005418A4">
        <w:t xml:space="preserve"> popularizados por alguns estudiosos</w:t>
      </w:r>
      <w:r w:rsidR="00F551FD">
        <w:t xml:space="preserve"> entre as décadas d</w:t>
      </w:r>
      <w:r w:rsidR="0013489A">
        <w:t>e 1940 e 1970</w:t>
      </w:r>
      <w:r w:rsidR="005418A4">
        <w:t xml:space="preserve"> para descrever as relações entre as populações indígenas e os espaços urbanos</w:t>
      </w:r>
      <w:r w:rsidR="0013489A">
        <w:t xml:space="preserve"> pareciam não se adequar à realidade dos números do</w:t>
      </w:r>
      <w:r w:rsidR="00182C9A">
        <w:t>s últimos</w:t>
      </w:r>
      <w:r w:rsidR="0013489A">
        <w:t xml:space="preserve"> censo</w:t>
      </w:r>
      <w:r w:rsidR="00182C9A">
        <w:t>s</w:t>
      </w:r>
      <w:r w:rsidR="005418A4">
        <w:t>.</w:t>
      </w:r>
      <w:r w:rsidR="0013489A">
        <w:t xml:space="preserve"> Mesmo vivendo em áreas urbanas, as populações indígenas reconheciam</w:t>
      </w:r>
      <w:r w:rsidR="00ED1E4D">
        <w:t xml:space="preserve"> e afirmavam</w:t>
      </w:r>
      <w:r w:rsidR="0013489A">
        <w:t xml:space="preserve"> suas distintivi</w:t>
      </w:r>
      <w:r w:rsidR="00182C9A">
        <w:t>dades étnico-</w:t>
      </w:r>
      <w:r w:rsidR="0013489A">
        <w:t>culturais em relação aos nacionais e mantinham relações permanentes com seus parentes aldeões</w:t>
      </w:r>
      <w:r w:rsidR="00ED1E4D">
        <w:t xml:space="preserve"> (Albuquerque, 2011)</w:t>
      </w:r>
      <w:r w:rsidR="0013489A">
        <w:t xml:space="preserve">. </w:t>
      </w:r>
    </w:p>
    <w:p w:rsidR="00C57E21" w:rsidRDefault="007B0C47" w:rsidP="00C26E31">
      <w:pPr>
        <w:pStyle w:val="NormalWeb"/>
        <w:spacing w:line="360" w:lineRule="auto"/>
        <w:ind w:firstLine="709"/>
        <w:contextualSpacing/>
        <w:jc w:val="both"/>
      </w:pPr>
      <w:r>
        <w:t>No artigo intitulado: “O índio e o espaço urbano: breves considerações sobre o contexto indígena na cidade”, Nascimento &amp;¨Vieira (2015)</w:t>
      </w:r>
      <w:r w:rsidR="00ED1E4D">
        <w:t xml:space="preserve"> debatem as dif</w:t>
      </w:r>
      <w:r w:rsidR="00A34E44">
        <w:t>iculdades dos estudiosos em nomear e classificar as experiências de populações indígenas em contextos urbanos tendo em vista a diversidade e as particularidades de tais experiências. Assim, termos como “índios na cidade”, “índios da cidade”, “índios citadinos”, “índios em área urbana”, “índios em contexto urbano” e “índios desaldeados”</w:t>
      </w:r>
      <w:r w:rsidR="00C57E21">
        <w:t xml:space="preserve"> são, como dizem os autores, campos</w:t>
      </w:r>
      <w:r w:rsidR="00C26E31" w:rsidRPr="00C26E31">
        <w:t xml:space="preserve"> </w:t>
      </w:r>
      <w:r w:rsidR="00C26E31">
        <w:t>que circulam numa “temática escorregadia, em movimento, onde os desafios, as incertezas e as surpresas sempre se fazem presentes” (Nascimento &amp;¨Vieira (2015:119-120)</w:t>
      </w:r>
      <w:r w:rsidR="002465EB">
        <w:t>.</w:t>
      </w:r>
    </w:p>
    <w:p w:rsidR="007B0C47" w:rsidRDefault="00C57E21" w:rsidP="007B0C47">
      <w:pPr>
        <w:pStyle w:val="NormalWeb"/>
        <w:spacing w:line="360" w:lineRule="auto"/>
        <w:ind w:firstLine="709"/>
        <w:contextualSpacing/>
        <w:jc w:val="both"/>
      </w:pPr>
      <w:r>
        <w:t>Como veremos a seguir, a experiência dos índios Wassu-Cocal</w:t>
      </w:r>
      <w:r w:rsidR="00182C9A">
        <w:t>,</w:t>
      </w:r>
      <w:r>
        <w:t xml:space="preserve"> com os espaços urbanos e as populações não-índias</w:t>
      </w:r>
      <w:r w:rsidR="00C26E31">
        <w:t xml:space="preserve"> nas cidades parece escapar de qualquer tentativa de classificação que tenha por referência as </w:t>
      </w:r>
      <w:r w:rsidR="000A6666">
        <w:t>nossas próprias noções espacialidade, fronteira, limite</w:t>
      </w:r>
      <w:r w:rsidR="00C26E31">
        <w:t>, fixidez e permanência. Na falta de um termo que reflita</w:t>
      </w:r>
      <w:r w:rsidR="000A6666">
        <w:t xml:space="preserve"> de perto o modo como </w:t>
      </w:r>
      <w:r w:rsidR="000A6666">
        <w:lastRenderedPageBreak/>
        <w:t>concebem e se relacionam com o es</w:t>
      </w:r>
      <w:r w:rsidR="008F6C23">
        <w:t>paço urbano e a</w:t>
      </w:r>
      <w:r w:rsidR="000A6666">
        <w:t xml:space="preserve"> Terra Indígena </w:t>
      </w:r>
      <w:r w:rsidR="005C57E0">
        <w:t>me p</w:t>
      </w:r>
      <w:r w:rsidR="008F6C23">
        <w:t>areceu mais adequado descrever</w:t>
      </w:r>
      <w:r w:rsidR="005C57E0">
        <w:t xml:space="preserve"> o seu modo de vida “entre” a aldeia e a cidade.</w:t>
      </w:r>
    </w:p>
    <w:p w:rsidR="005C57E0" w:rsidRDefault="005C57E0" w:rsidP="007B0C47">
      <w:pPr>
        <w:pStyle w:val="NormalWeb"/>
        <w:spacing w:line="360" w:lineRule="auto"/>
        <w:ind w:firstLine="709"/>
        <w:contextualSpacing/>
        <w:jc w:val="both"/>
      </w:pPr>
    </w:p>
    <w:p w:rsidR="005C57E0" w:rsidRDefault="005C57E0" w:rsidP="007B0C47">
      <w:pPr>
        <w:pStyle w:val="NormalWeb"/>
        <w:spacing w:line="360" w:lineRule="auto"/>
        <w:ind w:firstLine="709"/>
        <w:contextualSpacing/>
        <w:jc w:val="both"/>
        <w:rPr>
          <w:b/>
        </w:rPr>
      </w:pPr>
      <w:r w:rsidRPr="005C57E0">
        <w:rPr>
          <w:b/>
        </w:rPr>
        <w:t>Entre a aldeia e a cidade</w:t>
      </w:r>
    </w:p>
    <w:p w:rsidR="00BD128D" w:rsidRDefault="00BD128D" w:rsidP="008F6C23">
      <w:pPr>
        <w:pStyle w:val="NormalWeb"/>
        <w:spacing w:line="360" w:lineRule="auto"/>
        <w:ind w:firstLine="709"/>
        <w:contextualSpacing/>
        <w:jc w:val="both"/>
      </w:pPr>
    </w:p>
    <w:p w:rsidR="008F6C23" w:rsidRPr="008E05F9" w:rsidRDefault="008F6C23" w:rsidP="008F6C23">
      <w:pPr>
        <w:pStyle w:val="NormalWeb"/>
        <w:spacing w:line="360" w:lineRule="auto"/>
        <w:ind w:firstLine="709"/>
        <w:contextualSpacing/>
        <w:jc w:val="both"/>
      </w:pPr>
      <w:r w:rsidRPr="008E05F9">
        <w:t xml:space="preserve">A Terra Indígena Wassu-Cocal se localiza na Zona da Mata do estado de Alagoas, possui 2.758 </w:t>
      </w:r>
      <w:r>
        <w:t xml:space="preserve">hectares </w:t>
      </w:r>
      <w:r w:rsidRPr="008E05F9">
        <w:t>e conta com aproximadamente 2.234 habitantes (IBGE, 2010).</w:t>
      </w:r>
      <w:r>
        <w:t xml:space="preserve"> É cortada ao meio pela BR 101 e possui </w:t>
      </w:r>
      <w:r w:rsidR="000142F3">
        <w:t>quinze</w:t>
      </w:r>
      <w:r>
        <w:t xml:space="preserve"> aldeamentos constituídos por grandes grupos familiares, cada um deles chefiado por uma liderança, em geral, um homem mais velho. </w:t>
      </w:r>
    </w:p>
    <w:p w:rsidR="00975583" w:rsidRDefault="008F6C23" w:rsidP="008F6C23">
      <w:pPr>
        <w:pStyle w:val="NormalWeb"/>
        <w:spacing w:line="360" w:lineRule="auto"/>
        <w:ind w:firstLine="709"/>
        <w:contextualSpacing/>
        <w:jc w:val="both"/>
      </w:pPr>
      <w:r w:rsidRPr="008E05F9">
        <w:t>A história dos índios Wassu-Cocal, bem como de boa parte dos grupos indígenas no nordeste brasileiro, tem sido marcada por diversos processos de “mistura” e de “territorialização” vivenciados nos contextos colonial e pós-colonial brasileiro (Oliveira, 1998)</w:t>
      </w:r>
      <w:r w:rsidR="002465EB">
        <w:t>.</w:t>
      </w:r>
      <w:r w:rsidR="00182C9A">
        <w:t xml:space="preserve"> </w:t>
      </w:r>
      <w:r w:rsidRPr="008E05F9">
        <w:t>Até meados do século XIX, os Wassu-Cocal ocupavam uma área de aproximadamente 57 mil hectares (Beltrão, 1980; Antunes (1984). No entan</w:t>
      </w:r>
      <w:r w:rsidR="00195212">
        <w:t>to, ao longo deste período su</w:t>
      </w:r>
      <w:r w:rsidRPr="008E05F9">
        <w:t>as terras foram sistematicamente invadidas e usurpadas por usineiros</w:t>
      </w:r>
      <w:r w:rsidR="00195212">
        <w:t>, posseiros e grileiros</w:t>
      </w:r>
      <w:r w:rsidRPr="008E05F9">
        <w:t xml:space="preserve"> de tal forma que, em meados década de 1980, restavam apenas pequenas áreas de ocupação cercadas por extensos canaviais. Em 1985, um estudo proposto pela FUNAI (Fundação Nacional do Índio) avaliou que cerca de 70% da população Wassu-Cocal havia migrado para áreas urbanas e que somente 400 moradores permaneciam vivendo em pequenos lotes de terras (Mendes, 1985).</w:t>
      </w:r>
      <w:r w:rsidR="00975583">
        <w:t xml:space="preserve"> </w:t>
      </w:r>
    </w:p>
    <w:p w:rsidR="00E3075B" w:rsidRDefault="00975583" w:rsidP="00E3075B">
      <w:pPr>
        <w:pStyle w:val="NormalWeb"/>
        <w:spacing w:line="360" w:lineRule="auto"/>
        <w:ind w:firstLine="709"/>
        <w:contextualSpacing/>
        <w:jc w:val="both"/>
      </w:pPr>
      <w:r>
        <w:t>O</w:t>
      </w:r>
      <w:r w:rsidR="00220802">
        <w:t xml:space="preserve"> trânsito de pessoas</w:t>
      </w:r>
      <w:r>
        <w:t xml:space="preserve"> entre os aldeamentos e as áreas urbanas</w:t>
      </w:r>
      <w:r w:rsidR="00195212">
        <w:t xml:space="preserve"> </w:t>
      </w:r>
      <w:r>
        <w:t xml:space="preserve">é </w:t>
      </w:r>
      <w:r w:rsidR="00220802">
        <w:t>part</w:t>
      </w:r>
      <w:r>
        <w:t xml:space="preserve">e da experiência histórica dos </w:t>
      </w:r>
      <w:r w:rsidR="00220802">
        <w:t xml:space="preserve">Wassu </w:t>
      </w:r>
      <w:r w:rsidR="009D7B93">
        <w:t xml:space="preserve">desde as primeiras décadas </w:t>
      </w:r>
      <w:r w:rsidR="00EE012D">
        <w:t>do s</w:t>
      </w:r>
      <w:r>
        <w:t xml:space="preserve">éculo XIX, quando </w:t>
      </w:r>
      <w:r w:rsidR="00EE012D">
        <w:t>o antigo aldeamento do Urucu</w:t>
      </w:r>
      <w:r>
        <w:t xml:space="preserve"> começou a sofrer ataques sistemáticos de grandes proprietários rurais</w:t>
      </w:r>
      <w:r w:rsidR="009D7B93">
        <w:t>. A área</w:t>
      </w:r>
      <w:r w:rsidR="00E3075B">
        <w:t>, antes</w:t>
      </w:r>
      <w:r w:rsidR="009D7B93">
        <w:t xml:space="preserve"> </w:t>
      </w:r>
      <w:r>
        <w:t xml:space="preserve">recoberta por Mata Atlântica, </w:t>
      </w:r>
      <w:r w:rsidR="009D7B93">
        <w:t xml:space="preserve">com </w:t>
      </w:r>
      <w:r>
        <w:t xml:space="preserve">terras férteis </w:t>
      </w:r>
      <w:r w:rsidR="009D7B93">
        <w:t xml:space="preserve">e irrigadas por rios e riachos, despertou a cobiça de usineiros interessados no cultivo de cana para a produção de açúcar </w:t>
      </w:r>
      <w:r>
        <w:t>(Antunes, 1984</w:t>
      </w:r>
      <w:r w:rsidR="009D7B93">
        <w:t>; Silva, 2007)</w:t>
      </w:r>
      <w:r>
        <w:t xml:space="preserve">. </w:t>
      </w:r>
      <w:r w:rsidR="00E3075B">
        <w:t xml:space="preserve">Desde então, seu </w:t>
      </w:r>
      <w:r w:rsidR="00B421E0">
        <w:t xml:space="preserve">antigo território de </w:t>
      </w:r>
      <w:r w:rsidR="00E3075B">
        <w:t xml:space="preserve">“quadro léguas em quadra” (aproximadamente 57 mil hectares) </w:t>
      </w:r>
      <w:r w:rsidR="00D11BC1">
        <w:t>começou</w:t>
      </w:r>
      <w:r w:rsidR="00E3075B">
        <w:t xml:space="preserve"> a se fragmentar</w:t>
      </w:r>
      <w:r w:rsidR="00B421E0">
        <w:t xml:space="preserve"> até se</w:t>
      </w:r>
      <w:r w:rsidR="00BC56B2">
        <w:t xml:space="preserve"> reduzir, na década de 1980, a </w:t>
      </w:r>
      <w:r w:rsidR="00B421E0">
        <w:t xml:space="preserve">pequenos lotes ilhados em meio a extensos canaviais onde a própria mão de obra indígena era utilizada no corte de cana (Pereira, 2006). </w:t>
      </w:r>
      <w:r w:rsidR="00FC0A3D">
        <w:t>É neste período que se intensifica</w:t>
      </w:r>
      <w:r w:rsidR="00D11BC1">
        <w:t>ra</w:t>
      </w:r>
      <w:r w:rsidR="00FC0A3D">
        <w:t xml:space="preserve">m os movimentos de migração forçada </w:t>
      </w:r>
      <w:r w:rsidR="00D11BC1">
        <w:t xml:space="preserve">das famílias Wassu </w:t>
      </w:r>
      <w:r w:rsidR="00FC0A3D">
        <w:t>para áreas urbanas, seja para fugir dos conflitos ou para buscar alternativas de renda já que as poucas terras que restaram eram insufici</w:t>
      </w:r>
      <w:r w:rsidR="00D11BC1">
        <w:t>entes para sustentar os moradores</w:t>
      </w:r>
      <w:r w:rsidR="00FC0A3D">
        <w:t xml:space="preserve">. </w:t>
      </w:r>
      <w:r w:rsidR="00323C60">
        <w:t>É importante destacar que a área, mesmo drasticamente reduzida pela</w:t>
      </w:r>
      <w:r w:rsidR="00A1654E">
        <w:t>s</w:t>
      </w:r>
      <w:r w:rsidR="00323C60">
        <w:t xml:space="preserve"> </w:t>
      </w:r>
      <w:r w:rsidR="00323C60">
        <w:lastRenderedPageBreak/>
        <w:t>invasõ</w:t>
      </w:r>
      <w:r w:rsidR="00A1654E">
        <w:t xml:space="preserve">es de posseiros e usineiros, </w:t>
      </w:r>
      <w:r w:rsidR="00323C60">
        <w:t>manteve</w:t>
      </w:r>
      <w:r w:rsidR="00A1654E">
        <w:t>-se</w:t>
      </w:r>
      <w:r w:rsidR="00323C60">
        <w:t xml:space="preserve"> permanentemente ocupada por </w:t>
      </w:r>
      <w:r w:rsidR="00E92B63">
        <w:t xml:space="preserve">pequenos </w:t>
      </w:r>
      <w:r w:rsidR="00323C60">
        <w:t>grupos familiares que alternavam a residência entre as cidades e o</w:t>
      </w:r>
      <w:r w:rsidR="00B36694">
        <w:t>s</w:t>
      </w:r>
      <w:r w:rsidR="00323C60">
        <w:t xml:space="preserve"> aldeamento</w:t>
      </w:r>
      <w:r w:rsidR="00B36694">
        <w:t>s</w:t>
      </w:r>
      <w:r w:rsidR="00323C60">
        <w:t xml:space="preserve">. </w:t>
      </w:r>
    </w:p>
    <w:p w:rsidR="007917EB" w:rsidRDefault="008F6C23" w:rsidP="00A1654E">
      <w:pPr>
        <w:pStyle w:val="NormalWeb"/>
        <w:spacing w:line="360" w:lineRule="auto"/>
        <w:ind w:firstLine="708"/>
        <w:contextualSpacing/>
        <w:jc w:val="both"/>
      </w:pPr>
      <w:r w:rsidRPr="008E05F9">
        <w:t>Em 1991, após a demarcação e a pacificação dos conflitos, diversas famílias que</w:t>
      </w:r>
      <w:r w:rsidR="00B9403F">
        <w:t xml:space="preserve"> haviam m</w:t>
      </w:r>
      <w:r w:rsidR="00A1654E">
        <w:t xml:space="preserve">igrado </w:t>
      </w:r>
      <w:r w:rsidR="00B9403F">
        <w:t>inicia</w:t>
      </w:r>
      <w:r w:rsidR="00FC0A3D">
        <w:t>ra</w:t>
      </w:r>
      <w:r w:rsidRPr="008E05F9">
        <w:t xml:space="preserve">m um movimento de retorno à Terra Indígena. São </w:t>
      </w:r>
      <w:r w:rsidR="00B9403F">
        <w:t xml:space="preserve">pessoas, </w:t>
      </w:r>
      <w:r w:rsidRPr="008E05F9">
        <w:t>famílias</w:t>
      </w:r>
      <w:r w:rsidR="00B9403F">
        <w:t xml:space="preserve"> e grupos</w:t>
      </w:r>
      <w:r w:rsidRPr="008E05F9">
        <w:t xml:space="preserve"> que viveram por </w:t>
      </w:r>
      <w:r w:rsidR="00A1654E">
        <w:t xml:space="preserve">meses, </w:t>
      </w:r>
      <w:r w:rsidRPr="008E05F9">
        <w:t>anos ou décad</w:t>
      </w:r>
      <w:r w:rsidR="00A1654E">
        <w:t>as em pequenas cidades vizinhas,</w:t>
      </w:r>
      <w:r w:rsidRPr="008E05F9">
        <w:t xml:space="preserve"> na capi</w:t>
      </w:r>
      <w:r w:rsidR="00FC0A3D">
        <w:t>tal, Maceió</w:t>
      </w:r>
      <w:r w:rsidR="00A1654E">
        <w:t>,</w:t>
      </w:r>
      <w:r w:rsidR="00FC0A3D">
        <w:t xml:space="preserve"> </w:t>
      </w:r>
      <w:r w:rsidR="00A1654E">
        <w:t xml:space="preserve">ou em </w:t>
      </w:r>
      <w:r w:rsidRPr="008E05F9">
        <w:t>gr</w:t>
      </w:r>
      <w:r w:rsidR="00195212">
        <w:t xml:space="preserve">andes capitais como São Paulo, </w:t>
      </w:r>
      <w:r w:rsidRPr="008E05F9">
        <w:t>Rio de Janeiro</w:t>
      </w:r>
      <w:r w:rsidR="00195212">
        <w:t xml:space="preserve"> e Brasília</w:t>
      </w:r>
      <w:r w:rsidRPr="008E05F9">
        <w:t xml:space="preserve">. </w:t>
      </w:r>
      <w:r w:rsidR="005826F0">
        <w:t xml:space="preserve">De acordo com as lideranças locais, nos últimos anos </w:t>
      </w:r>
      <w:r w:rsidR="0035148F">
        <w:t>o número de famílias</w:t>
      </w:r>
      <w:r w:rsidR="005826F0">
        <w:t xml:space="preserve"> or</w:t>
      </w:r>
      <w:r w:rsidR="007917EB">
        <w:t xml:space="preserve">iundas da cidade tem aumentado e, com isso, cresce a pressão por mais terras e surgem mobilizações políticas em torno da ampliação da área atual. </w:t>
      </w:r>
    </w:p>
    <w:p w:rsidR="00904FE2" w:rsidRDefault="00A1654E" w:rsidP="00A1654E">
      <w:pPr>
        <w:pStyle w:val="NormalWeb"/>
        <w:spacing w:line="360" w:lineRule="auto"/>
        <w:ind w:firstLine="708"/>
        <w:contextualSpacing/>
        <w:jc w:val="both"/>
      </w:pPr>
      <w:r>
        <w:t>De modo geral, a atitude dos morado</w:t>
      </w:r>
      <w:r w:rsidR="00D11BC1">
        <w:t>re</w:t>
      </w:r>
      <w:r>
        <w:t>s locais em relação à chegada dos “parentes de fora”</w:t>
      </w:r>
      <w:r w:rsidR="008F6C23" w:rsidRPr="008E05F9">
        <w:t xml:space="preserve"> </w:t>
      </w:r>
      <w:r>
        <w:t>(</w:t>
      </w:r>
      <w:r w:rsidR="008F6C23" w:rsidRPr="008E05F9">
        <w:t>como são chamado</w:t>
      </w:r>
      <w:r w:rsidR="009B40E7">
        <w:t>s aqueles que vêm da cidade)</w:t>
      </w:r>
      <w:r>
        <w:t xml:space="preserve"> é de acolhimento. Logo que desemba</w:t>
      </w:r>
      <w:r w:rsidR="00B36694">
        <w:t>rcam nos pontos de ônibu</w:t>
      </w:r>
      <w:r w:rsidR="00E60750">
        <w:t xml:space="preserve">s e vans ao longo da BR 101, </w:t>
      </w:r>
      <w:r w:rsidR="00B36694">
        <w:t>dirigem</w:t>
      </w:r>
      <w:r w:rsidR="00E60750">
        <w:t>-se</w:t>
      </w:r>
      <w:r w:rsidR="00B36694">
        <w:t xml:space="preserve"> </w:t>
      </w:r>
      <w:proofErr w:type="gramStart"/>
      <w:r w:rsidR="00B36694">
        <w:t>à</w:t>
      </w:r>
      <w:proofErr w:type="gramEnd"/>
      <w:r w:rsidR="00B36694">
        <w:t xml:space="preserve"> pé ou de moto táxi </w:t>
      </w:r>
      <w:r w:rsidR="000142F3">
        <w:t>para um dos quinze</w:t>
      </w:r>
      <w:r w:rsidR="00B36694">
        <w:t xml:space="preserve"> aldeamentos onde vive seu grupo familiar. </w:t>
      </w:r>
      <w:r w:rsidR="000142F3">
        <w:t>Ali encontrarão</w:t>
      </w:r>
      <w:r w:rsidR="00B36694">
        <w:t xml:space="preserve"> abrigo e comida até que possam construir sua própria casa e cultivar sua roça.</w:t>
      </w:r>
      <w:r w:rsidR="00E60750">
        <w:t xml:space="preserve"> </w:t>
      </w:r>
    </w:p>
    <w:p w:rsidR="000142F3" w:rsidRDefault="00116B80" w:rsidP="00A1654E">
      <w:pPr>
        <w:pStyle w:val="NormalWeb"/>
        <w:spacing w:line="360" w:lineRule="auto"/>
        <w:ind w:firstLine="708"/>
        <w:contextualSpacing/>
        <w:jc w:val="both"/>
      </w:pPr>
      <w:r>
        <w:t xml:space="preserve">A chegada de “parentes de fora” pode ter desfechos inesperados na </w:t>
      </w:r>
      <w:r w:rsidR="00904FE2">
        <w:t xml:space="preserve">dinâmica dos grupos familiares e, consequentemente, na </w:t>
      </w:r>
      <w:r w:rsidR="00021A6A">
        <w:t>vida social da coletividade</w:t>
      </w:r>
      <w:r w:rsidR="00904FE2">
        <w:t xml:space="preserve">. </w:t>
      </w:r>
      <w:r w:rsidR="00021A6A">
        <w:t>O ingresso temporário de um “parente de fora” que veio para participar de um ritual religioso</w:t>
      </w:r>
      <w:r w:rsidR="00227172">
        <w:t>, jogar uma</w:t>
      </w:r>
      <w:r w:rsidR="00021A6A">
        <w:t xml:space="preserve"> partida de futebol, </w:t>
      </w:r>
      <w:r w:rsidR="00227172">
        <w:t xml:space="preserve">visitar um parente doente, falecido ou que acabou de nascer, pode se transformar numa residência prolongada, sem data para retorno. </w:t>
      </w:r>
      <w:r w:rsidR="00797F01">
        <w:t>Neste aspecto, o termo “residência”</w:t>
      </w:r>
      <w:r w:rsidR="00797F01" w:rsidRPr="00797F01">
        <w:t xml:space="preserve"> </w:t>
      </w:r>
      <w:r w:rsidR="00797F01">
        <w:t>como sinônimo de m</w:t>
      </w:r>
      <w:r w:rsidR="00797F01" w:rsidRPr="00797F01">
        <w:t>oradia fixa em determinado lugar</w:t>
      </w:r>
      <w:r w:rsidR="007D588D">
        <w:t xml:space="preserve"> não parece ser o mais adequado para descrever estes movimentos entre as c</w:t>
      </w:r>
      <w:r w:rsidR="00AB170F">
        <w:t xml:space="preserve">idades e as aldeias. </w:t>
      </w:r>
      <w:r w:rsidR="00247DC5">
        <w:t>A morada na cidade</w:t>
      </w:r>
      <w:r w:rsidR="00A65868">
        <w:t>, independentemente do tempo de permanência,</w:t>
      </w:r>
      <w:r w:rsidR="00247DC5">
        <w:t xml:space="preserve"> é </w:t>
      </w:r>
      <w:r w:rsidR="00A65868">
        <w:t>sempre definida como temporária, ocasional, circunstancial. É o caso do pajé Benício</w:t>
      </w:r>
      <w:r w:rsidR="00FA5D94">
        <w:t>, 87 anos,</w:t>
      </w:r>
      <w:r w:rsidR="00A65868">
        <w:t xml:space="preserve"> que viveu mais de 20 anos no Rio d</w:t>
      </w:r>
      <w:r w:rsidR="000F60C8">
        <w:t>e Janeiro, onde se casou duas vezes e</w:t>
      </w:r>
      <w:r w:rsidR="00A65868">
        <w:t xml:space="preserve"> teve filhos</w:t>
      </w:r>
      <w:r w:rsidR="000F60C8">
        <w:t xml:space="preserve">. Nesse período, </w:t>
      </w:r>
      <w:r w:rsidR="00A65868">
        <w:t>trabalhou como servente de pedreiro, guarda noturno</w:t>
      </w:r>
      <w:r w:rsidR="00FA5D94">
        <w:t xml:space="preserve"> em obras </w:t>
      </w:r>
      <w:r w:rsidR="00A65868">
        <w:t>e tocador de triângulo</w:t>
      </w:r>
      <w:r w:rsidR="000F60C8">
        <w:t xml:space="preserve"> numa banda de forró na Feira de São Cristóvão, conhecido reduto da cultura nordestina na cidade. Ao referir-se à cidade fez questão de enfatizar que sua “casa de verdade” sempre foi junto ao</w:t>
      </w:r>
      <w:r w:rsidR="009B40E7">
        <w:t>s seus parentes na aldeia e que</w:t>
      </w:r>
      <w:r w:rsidR="000F60C8">
        <w:t xml:space="preserve"> </w:t>
      </w:r>
      <w:r w:rsidR="009B40E7">
        <w:t xml:space="preserve">mesmo geograficamente distante visitava seus parentes e </w:t>
      </w:r>
      <w:r w:rsidR="000F60C8">
        <w:t>participava regularmente dos rituais do Ouricuri</w:t>
      </w:r>
      <w:r w:rsidR="009B40E7">
        <w:t>, uma das mais importantes cerimônias religiosas que ocorre no alto de uma colina conhecida como a “Pedra”.</w:t>
      </w:r>
      <w:r w:rsidR="00FA5D94">
        <w:t xml:space="preserve"> Em uma desta visitas </w:t>
      </w:r>
      <w:r w:rsidR="000F60C8">
        <w:t xml:space="preserve">chegou a ser demitido de uma empresa </w:t>
      </w:r>
      <w:r w:rsidR="009B40E7">
        <w:t xml:space="preserve">no Rio de Janeiro </w:t>
      </w:r>
      <w:r w:rsidR="000F60C8">
        <w:t xml:space="preserve">por que precisou ficar quinze dias </w:t>
      </w:r>
      <w:r w:rsidR="009B40E7">
        <w:t xml:space="preserve">recluso no </w:t>
      </w:r>
      <w:proofErr w:type="spellStart"/>
      <w:r w:rsidR="009B40E7">
        <w:t>poró</w:t>
      </w:r>
      <w:proofErr w:type="spellEnd"/>
      <w:r w:rsidR="009B40E7">
        <w:t>:</w:t>
      </w:r>
      <w:r w:rsidR="00FA5D94">
        <w:t xml:space="preserve"> </w:t>
      </w:r>
      <w:r w:rsidR="009B40E7">
        <w:t xml:space="preserve">uma </w:t>
      </w:r>
      <w:r w:rsidR="00FA5D94">
        <w:t xml:space="preserve">casa ritual construída </w:t>
      </w:r>
      <w:r w:rsidR="009B40E7">
        <w:t>no alto da colina, com paredes de taipa, coberta com</w:t>
      </w:r>
      <w:r w:rsidR="00FA5D94">
        <w:t xml:space="preserve"> folhas de </w:t>
      </w:r>
      <w:r w:rsidR="009B40E7">
        <w:t>palmeira.</w:t>
      </w:r>
      <w:r w:rsidR="00FA5D94">
        <w:t xml:space="preserve"> Desempregado, decidiu retornar à Terra Indígena onde se casou novamente e constituiu uma nova família. </w:t>
      </w:r>
      <w:r w:rsidR="008229F7">
        <w:t xml:space="preserve">Mesmo </w:t>
      </w:r>
      <w:r w:rsidR="008229F7">
        <w:lastRenderedPageBreak/>
        <w:t xml:space="preserve">tendo retornado ao aldeamento conta que por diversos períodos trabalhou em Maceió como vendedor ambulante já que a produção na roça não era suficiente para alimentar toda a família. </w:t>
      </w:r>
      <w:r w:rsidR="001F254B">
        <w:t>Trajetórias de vida como esta marcadas por períodos alternados ent</w:t>
      </w:r>
      <w:r w:rsidR="009B40E7">
        <w:t>re a aldeia e a cidade aparecem</w:t>
      </w:r>
      <w:r w:rsidR="001F254B">
        <w:t xml:space="preserve"> com muita frequência nas falas dos meus interlocutores. Nestas falas a cidade é sempre representada como um território de passagem, de trânsito</w:t>
      </w:r>
      <w:r w:rsidR="00F1718F">
        <w:t>, como um lugar de “brancos”</w:t>
      </w:r>
      <w:r w:rsidR="00432227">
        <w:t xml:space="preserve"> no qual</w:t>
      </w:r>
      <w:r w:rsidR="00F1718F">
        <w:t xml:space="preserve"> </w:t>
      </w:r>
      <w:r w:rsidR="00432227">
        <w:t>é preciso</w:t>
      </w:r>
      <w:r w:rsidR="00F1718F">
        <w:t xml:space="preserve"> recorr</w:t>
      </w:r>
      <w:r w:rsidR="00432227">
        <w:t xml:space="preserve">er em </w:t>
      </w:r>
      <w:r w:rsidR="00F1718F">
        <w:t xml:space="preserve">  momentos de falta de recursos </w:t>
      </w:r>
      <w:r w:rsidR="009078E9">
        <w:t>financeiros, para</w:t>
      </w:r>
      <w:r w:rsidR="00111448">
        <w:t xml:space="preserve"> concluir os estudos</w:t>
      </w:r>
      <w:r w:rsidR="00432227">
        <w:t>, fazer um tratamento médico, visit</w:t>
      </w:r>
      <w:r w:rsidR="00111448">
        <w:t xml:space="preserve">ar um parente, fazer comprar, </w:t>
      </w:r>
      <w:r w:rsidR="00432227">
        <w:t xml:space="preserve">se divertir. </w:t>
      </w:r>
    </w:p>
    <w:p w:rsidR="00561DCA" w:rsidRDefault="00185572" w:rsidP="00B8635D">
      <w:pPr>
        <w:pStyle w:val="NormalWeb"/>
        <w:spacing w:line="360" w:lineRule="auto"/>
        <w:ind w:firstLine="708"/>
        <w:contextualSpacing/>
        <w:jc w:val="both"/>
      </w:pPr>
      <w:r>
        <w:t>Dentro desta perspectiva, o</w:t>
      </w:r>
      <w:r w:rsidR="00111448">
        <w:t xml:space="preserve"> uso do</w:t>
      </w:r>
      <w:r w:rsidR="00101C29">
        <w:t xml:space="preserve"> “termo parente de fora” é </w:t>
      </w:r>
      <w:r w:rsidR="00C450A5">
        <w:t>sempre em</w:t>
      </w:r>
      <w:r w:rsidR="00111448">
        <w:t xml:space="preserve"> referência ao Outro</w:t>
      </w:r>
      <w:r w:rsidR="001106D6">
        <w:t xml:space="preserve"> e serve para nomear o parente que vive na cidade ou mesmo uma pessoa ou família que vive no aldeamento.</w:t>
      </w:r>
      <w:r w:rsidR="00514FB9">
        <w:t xml:space="preserve"> Ser considerado “de fora”, ainda que seja um parente, tem um sentido distinto </w:t>
      </w:r>
      <w:r w:rsidR="0054064D">
        <w:t xml:space="preserve">dentro de </w:t>
      </w:r>
      <w:r w:rsidR="00514FB9">
        <w:t>um sistema de parentesco que, como cí</w:t>
      </w:r>
      <w:r w:rsidR="0054064D">
        <w:t>rculos concêntricos, define vário</w:t>
      </w:r>
      <w:r w:rsidR="00AF6630">
        <w:t>s graus de parentesco conforme a</w:t>
      </w:r>
      <w:r w:rsidR="0054064D">
        <w:t xml:space="preserve"> proximidade física das pessoas. </w:t>
      </w:r>
      <w:r w:rsidR="00A20CB0">
        <w:t xml:space="preserve">Como coletividade todos os Wassu-Cocal se consideram parentes, não importando o local onde estejam vivendo. No entanto, </w:t>
      </w:r>
      <w:r w:rsidR="00AF6630">
        <w:t>o</w:t>
      </w:r>
      <w:r w:rsidR="0054064D">
        <w:t xml:space="preserve"> sistema ideal de </w:t>
      </w:r>
      <w:r w:rsidR="00AF6630">
        <w:t>parentesco considera</w:t>
      </w:r>
      <w:r w:rsidR="0054064D">
        <w:t xml:space="preserve"> que o “parente de verdade”</w:t>
      </w:r>
      <w:r w:rsidR="00A20CB0">
        <w:t xml:space="preserve">, também denominado como “parente do tronco” </w:t>
      </w:r>
      <w:r w:rsidR="00AF6630">
        <w:t xml:space="preserve">é </w:t>
      </w:r>
      <w:r w:rsidR="0054064D">
        <w:t>aquele que vive junto a seu gr</w:t>
      </w:r>
      <w:r w:rsidR="00AF6630">
        <w:t>upo no aldeamento</w:t>
      </w:r>
      <w:r w:rsidR="00A20CB0">
        <w:t xml:space="preserve">. Por sua vez, </w:t>
      </w:r>
      <w:r w:rsidR="0054064D">
        <w:t>o “parente de fora”</w:t>
      </w:r>
      <w:r w:rsidR="00AF6630">
        <w:t xml:space="preserve"> é o que vive na cidade</w:t>
      </w:r>
      <w:r w:rsidR="00A20CB0">
        <w:t xml:space="preserve"> e nesta gradação de parentesco</w:t>
      </w:r>
      <w:r w:rsidR="00AF6630">
        <w:t xml:space="preserve"> o “parente de fora” se aproxima perigosamente do “branco”, o não-parente, que vive na cidade</w:t>
      </w:r>
      <w:r w:rsidR="00561DCA">
        <w:t xml:space="preserve">. Neste aspecto, </w:t>
      </w:r>
      <w:r w:rsidR="00AF6630">
        <w:t xml:space="preserve">viver na cidade </w:t>
      </w:r>
      <w:r w:rsidR="00561DCA">
        <w:t xml:space="preserve">ou no aldeamento </w:t>
      </w:r>
      <w:r w:rsidR="00AF6630">
        <w:t>constitui</w:t>
      </w:r>
      <w:r w:rsidR="00561DCA">
        <w:t>-se</w:t>
      </w:r>
      <w:r w:rsidR="00AF6630">
        <w:t xml:space="preserve"> </w:t>
      </w:r>
      <w:r w:rsidR="00561DCA">
        <w:t xml:space="preserve">como </w:t>
      </w:r>
      <w:r w:rsidR="00AF6630">
        <w:t xml:space="preserve">um princípio de alteridade que </w:t>
      </w:r>
      <w:r>
        <w:t>pode definir</w:t>
      </w:r>
      <w:r w:rsidR="00AF6630">
        <w:t xml:space="preserve"> quem é ou não é parente, isto é, quem é Wassu ou Branco</w:t>
      </w:r>
      <w:r w:rsidR="00561DCA">
        <w:t xml:space="preserve">. </w:t>
      </w:r>
      <w:r w:rsidR="00AF6630">
        <w:t xml:space="preserve"> </w:t>
      </w:r>
    </w:p>
    <w:p w:rsidR="005C5323" w:rsidRPr="009C09A7" w:rsidRDefault="00B8635D" w:rsidP="009C09A7">
      <w:pPr>
        <w:pStyle w:val="NormalWeb"/>
        <w:spacing w:line="360" w:lineRule="auto"/>
        <w:ind w:firstLine="708"/>
        <w:contextualSpacing/>
        <w:jc w:val="both"/>
      </w:pPr>
      <w:r>
        <w:t>Nas conversas que mantive com famílias que viviam na periferia de Maceió a permanência na cidade era sempre tratada como provisória e a Terra Indígena</w:t>
      </w:r>
      <w:r w:rsidR="005A737C">
        <w:t xml:space="preserve"> como seu local de residência. São</w:t>
      </w:r>
      <w:r>
        <w:t xml:space="preserve"> o</w:t>
      </w:r>
      <w:r w:rsidR="005A737C">
        <w:t>s</w:t>
      </w:r>
      <w:r>
        <w:t xml:space="preserve"> caso</w:t>
      </w:r>
      <w:r w:rsidR="005A737C">
        <w:t>s</w:t>
      </w:r>
      <w:r>
        <w:t xml:space="preserve"> de </w:t>
      </w:r>
      <w:proofErr w:type="spellStart"/>
      <w:r w:rsidR="005A737C">
        <w:t>Jailson</w:t>
      </w:r>
      <w:proofErr w:type="spellEnd"/>
      <w:r w:rsidR="005A737C">
        <w:t xml:space="preserve">, 28 anos, </w:t>
      </w:r>
      <w:r>
        <w:t xml:space="preserve">garçom num restaurante na praia da Garça Torta e </w:t>
      </w:r>
      <w:r w:rsidR="00514FB9">
        <w:t>mora</w:t>
      </w:r>
      <w:r w:rsidR="005A737C">
        <w:t>dor</w:t>
      </w:r>
      <w:r w:rsidR="00514FB9">
        <w:t xml:space="preserve"> no mesmo bairro em Maceió e de Dona Eunice, 41 anos, merendeira numa escola no bairro de Benedito Bentes. </w:t>
      </w:r>
      <w:r w:rsidR="00561DCA">
        <w:t xml:space="preserve">Ao referirem-se aos seus locais de residência argumentam que mantêm suas casas e roças na Terra </w:t>
      </w:r>
      <w:r w:rsidR="005C5323">
        <w:t>Indígena</w:t>
      </w:r>
      <w:r w:rsidR="00561DCA">
        <w:t xml:space="preserve"> sob os cuidados de seus grupos de parentes aos quais fazem visitas frequentes, participam de festas e rituais religiosos, casamentos, </w:t>
      </w:r>
      <w:r w:rsidR="005C5323">
        <w:t>batizados e cerimônias fúnebres. Assim sendo, não se consideram “parentes de for</w:t>
      </w:r>
      <w:r w:rsidR="00185572">
        <w:t>a”, ainda que estejam</w:t>
      </w:r>
      <w:r w:rsidR="005A737C">
        <w:t xml:space="preserve"> residindo</w:t>
      </w:r>
      <w:r w:rsidR="005C5323">
        <w:t xml:space="preserve"> fora da área indígena. Por sua vez, viver na área indígena, isto </w:t>
      </w:r>
      <w:r w:rsidR="005A737C">
        <w:t xml:space="preserve">é, </w:t>
      </w:r>
      <w:r w:rsidR="005C5323">
        <w:t xml:space="preserve">junto aos seus parentes, não faz de uma pessoa ou família um “parente do tronco”. </w:t>
      </w:r>
      <w:r w:rsidR="00D124F3">
        <w:t>Viver ou ter vivido na cidade pode, e</w:t>
      </w:r>
      <w:r w:rsidR="005C5323">
        <w:t>m determinado</w:t>
      </w:r>
      <w:r w:rsidR="00D124F3">
        <w:t>s contextos sociais</w:t>
      </w:r>
      <w:r w:rsidR="00867253">
        <w:t xml:space="preserve">, </w:t>
      </w:r>
      <w:r w:rsidR="00D124F3">
        <w:t>tornar-se o pano de fundo de</w:t>
      </w:r>
      <w:r w:rsidR="005C5323">
        <w:t xml:space="preserve"> tensões e conf</w:t>
      </w:r>
      <w:r w:rsidR="00D124F3">
        <w:t xml:space="preserve">litos entre grupos familiares que trocam acusações </w:t>
      </w:r>
      <w:r w:rsidR="00867253">
        <w:t xml:space="preserve">que põem em </w:t>
      </w:r>
      <w:r w:rsidR="008B407B">
        <w:t>dúvida o</w:t>
      </w:r>
      <w:r w:rsidR="00867253">
        <w:t xml:space="preserve"> </w:t>
      </w:r>
      <w:r w:rsidR="005A737C">
        <w:t xml:space="preserve">pertencimento étnico e </w:t>
      </w:r>
      <w:r w:rsidR="00867253">
        <w:t xml:space="preserve">as </w:t>
      </w:r>
      <w:r w:rsidR="005A737C">
        <w:t xml:space="preserve">relações de </w:t>
      </w:r>
      <w:r w:rsidR="005A737C">
        <w:lastRenderedPageBreak/>
        <w:t>parentesco.</w:t>
      </w:r>
      <w:r w:rsidR="00867253">
        <w:t xml:space="preserve"> </w:t>
      </w:r>
      <w:r w:rsidR="00C649CB">
        <w:t>A “cidade” é concebida como um espaço sócio territorial dos “brancos”</w:t>
      </w:r>
      <w:r w:rsidR="006C26E9">
        <w:t xml:space="preserve"> e a experiência de viver na cidade traz em si a potência da transformação da noção de pessoa Wassu</w:t>
      </w:r>
      <w:r w:rsidR="00F457B5">
        <w:t>. Em outros termos, viver entre os brancos na cidade pode</w:t>
      </w:r>
      <w:r w:rsidR="006B7A2C">
        <w:t xml:space="preserve"> acionar determinadas mudanças de atitudes e comportamentos sociais que </w:t>
      </w:r>
      <w:r w:rsidR="00337DD9">
        <w:t xml:space="preserve">seriam próprias de quem é branco </w:t>
      </w:r>
      <w:r w:rsidR="00F2046E">
        <w:t xml:space="preserve">pondo </w:t>
      </w:r>
      <w:r w:rsidR="006B7A2C">
        <w:t>em risco</w:t>
      </w:r>
      <w:r w:rsidR="00581811">
        <w:t xml:space="preserve"> a</w:t>
      </w:r>
      <w:r w:rsidR="00F2046E">
        <w:t xml:space="preserve"> </w:t>
      </w:r>
      <w:r w:rsidR="00581811">
        <w:t>identidade individual Wassu</w:t>
      </w:r>
      <w:r w:rsidR="00F2046E">
        <w:t xml:space="preserve">. </w:t>
      </w:r>
      <w:r w:rsidR="00867253">
        <w:t>Neste cenário, a “cidade”</w:t>
      </w:r>
      <w:r w:rsidR="00F2046E">
        <w:t xml:space="preserve"> é </w:t>
      </w:r>
      <w:r w:rsidR="008B407B">
        <w:t xml:space="preserve">concebida como </w:t>
      </w:r>
      <w:r w:rsidR="00F2046E">
        <w:t xml:space="preserve">um </w:t>
      </w:r>
      <w:r w:rsidR="00867253">
        <w:t xml:space="preserve">espaço </w:t>
      </w:r>
      <w:r w:rsidR="00F2046E">
        <w:t>sócio territorial</w:t>
      </w:r>
      <w:r w:rsidR="008B407B">
        <w:t xml:space="preserve"> </w:t>
      </w:r>
      <w:r w:rsidR="00D32101">
        <w:t>sob a qual os Wassu</w:t>
      </w:r>
      <w:r w:rsidR="00867253">
        <w:t xml:space="preserve"> </w:t>
      </w:r>
      <w:r w:rsidR="00BF6B20">
        <w:t xml:space="preserve">se </w:t>
      </w:r>
      <w:r w:rsidR="008B407B">
        <w:t>mantêm em movimento constante</w:t>
      </w:r>
      <w:r w:rsidR="00F2046E">
        <w:t xml:space="preserve">, sem se fixar. </w:t>
      </w:r>
      <w:r w:rsidR="008B407B">
        <w:t xml:space="preserve">São </w:t>
      </w:r>
      <w:r w:rsidR="00F2046E">
        <w:t xml:space="preserve">nestes </w:t>
      </w:r>
      <w:r w:rsidR="00E806EB">
        <w:t xml:space="preserve">deslocamentos espaciais entre a cidade e as aldeias </w:t>
      </w:r>
      <w:r w:rsidR="00F2046E">
        <w:t xml:space="preserve">que </w:t>
      </w:r>
      <w:r w:rsidR="00633A63">
        <w:t xml:space="preserve">se constituem os processos de alteridade Wassu. </w:t>
      </w:r>
    </w:p>
    <w:p w:rsidR="003C6D92" w:rsidRDefault="002D7E8C" w:rsidP="008679A0">
      <w:pPr>
        <w:pStyle w:val="NormalWeb"/>
        <w:spacing w:line="360" w:lineRule="auto"/>
        <w:ind w:firstLine="708"/>
        <w:contextualSpacing/>
        <w:jc w:val="both"/>
      </w:pPr>
      <w:r>
        <w:t xml:space="preserve">Sempre que o assunto era a vida na cidade, os Wassu com os quais mantive conversas afirmavam que os seus parentes, os “índios de verdade”, os “verdadeiros Wassu” são aquele que vivem na Terra Indígena. </w:t>
      </w:r>
      <w:r w:rsidR="00D37230">
        <w:t>A cidade, como dito acima, é vista como território de passagem, “lugar de branco”</w:t>
      </w:r>
      <w:r w:rsidR="004D3C4C">
        <w:t>,</w:t>
      </w:r>
      <w:r w:rsidR="00D37230">
        <w:t xml:space="preserve"> incompatível como o modo de ser e de viver </w:t>
      </w:r>
      <w:r w:rsidR="00686072">
        <w:t xml:space="preserve">dos </w:t>
      </w:r>
      <w:r w:rsidR="00D37230">
        <w:t>Wassu</w:t>
      </w:r>
      <w:r w:rsidR="00686072">
        <w:t xml:space="preserve">. </w:t>
      </w:r>
      <w:r w:rsidR="003C75A5">
        <w:t xml:space="preserve">Ainda que vivam ou tenha vivido na cidade, os Wassu não reconhecem vínculos sociais e nem territoriais </w:t>
      </w:r>
      <w:r w:rsidR="003C6D92">
        <w:t xml:space="preserve">com </w:t>
      </w:r>
      <w:r w:rsidR="003C75A5">
        <w:t>aquele</w:t>
      </w:r>
      <w:r w:rsidR="003C6D92">
        <w:t>s espaços</w:t>
      </w:r>
      <w:r w:rsidR="003C75A5">
        <w:t xml:space="preserve">: os brancos </w:t>
      </w:r>
      <w:r w:rsidR="003C6D92">
        <w:t xml:space="preserve">da cidade </w:t>
      </w:r>
      <w:r w:rsidR="003C75A5">
        <w:t>não são</w:t>
      </w:r>
      <w:r w:rsidR="003C6D92">
        <w:t xml:space="preserve"> considerados seus parentes e o espaço urbano é </w:t>
      </w:r>
      <w:r w:rsidR="00581811">
        <w:t xml:space="preserve">visto como </w:t>
      </w:r>
      <w:r w:rsidR="003C6D92">
        <w:t xml:space="preserve">um espaço de mobilidade, não de fixidez ou permanência. </w:t>
      </w:r>
    </w:p>
    <w:p w:rsidR="00581811" w:rsidRDefault="003C7E6F" w:rsidP="00F21A5F">
      <w:pPr>
        <w:pStyle w:val="NormalWeb"/>
        <w:spacing w:line="360" w:lineRule="auto"/>
        <w:ind w:firstLine="708"/>
        <w:contextualSpacing/>
        <w:jc w:val="both"/>
      </w:pPr>
      <w:r>
        <w:t xml:space="preserve"> Este modo de se relacionar com o espaço urbano e seus moradores aparece em alguns trabalhos que enfocam as relações entre grupos ameríndios e a cidade.  O </w:t>
      </w:r>
      <w:proofErr w:type="spellStart"/>
      <w:r w:rsidRPr="003C7E6F">
        <w:rPr>
          <w:i/>
        </w:rPr>
        <w:t>tehohá</w:t>
      </w:r>
      <w:proofErr w:type="spellEnd"/>
      <w:r>
        <w:t xml:space="preserve">, termo guarani que se traduz como um </w:t>
      </w:r>
      <w:r w:rsidRPr="008679A0">
        <w:t>“modo de ser, o sistema, a cultura, a lei e os costumes</w:t>
      </w:r>
      <w:r>
        <w:t xml:space="preserve"> (...) </w:t>
      </w:r>
      <w:r w:rsidRPr="008679A0">
        <w:t>o lugar e o meio em que se dão as condições de possibi</w:t>
      </w:r>
      <w:r>
        <w:t>lidade do modo de ser Guarani”</w:t>
      </w:r>
      <w:r w:rsidRPr="003C7E6F">
        <w:t xml:space="preserve"> </w:t>
      </w:r>
      <w:r>
        <w:t xml:space="preserve">(Bartolomeu </w:t>
      </w:r>
      <w:proofErr w:type="spellStart"/>
      <w:r w:rsidRPr="008679A0">
        <w:t>Meliá</w:t>
      </w:r>
      <w:proofErr w:type="spellEnd"/>
      <w:r>
        <w:t>,</w:t>
      </w:r>
      <w:r w:rsidRPr="008679A0">
        <w:t xml:space="preserve"> (1989:336)</w:t>
      </w:r>
      <w:r w:rsidR="003E6EDA">
        <w:t xml:space="preserve"> reforça a ideia presente em diversos estudos</w:t>
      </w:r>
      <w:r w:rsidR="00144834">
        <w:t xml:space="preserve"> da importância física e simbólica da </w:t>
      </w:r>
      <w:r w:rsidR="003E6EDA">
        <w:t xml:space="preserve">Terra Indígena como elemento central na </w:t>
      </w:r>
      <w:proofErr w:type="spellStart"/>
      <w:r w:rsidR="00581811">
        <w:t>sócio-cosmologia</w:t>
      </w:r>
      <w:proofErr w:type="spellEnd"/>
      <w:r w:rsidR="00144834">
        <w:t xml:space="preserve"> ameríndia, mesmo para </w:t>
      </w:r>
      <w:r w:rsidR="00F21A5F">
        <w:t xml:space="preserve">aqueles povos que </w:t>
      </w:r>
      <w:r w:rsidR="00144834">
        <w:t>vivem</w:t>
      </w:r>
      <w:r w:rsidR="00F21A5F">
        <w:t xml:space="preserve"> ou transitam</w:t>
      </w:r>
      <w:r w:rsidR="00144834">
        <w:t xml:space="preserve"> na</w:t>
      </w:r>
      <w:r w:rsidR="00F21A5F">
        <w:t>s</w:t>
      </w:r>
      <w:r w:rsidR="00144834">
        <w:t xml:space="preserve"> cidade</w:t>
      </w:r>
      <w:r w:rsidR="00F21A5F">
        <w:t>s</w:t>
      </w:r>
      <w:r w:rsidR="00144834">
        <w:t>.</w:t>
      </w:r>
      <w:r w:rsidR="003E6EDA">
        <w:t xml:space="preserve"> </w:t>
      </w:r>
      <w:r w:rsidR="005F64CC">
        <w:t>Os trabalhos de Silva (2007) sobre os Guarani na Tríplice Fronteira</w:t>
      </w:r>
      <w:r w:rsidR="00F21A5F">
        <w:t xml:space="preserve">, </w:t>
      </w:r>
      <w:r w:rsidR="005F64CC">
        <w:t xml:space="preserve">de </w:t>
      </w:r>
      <w:proofErr w:type="spellStart"/>
      <w:r w:rsidR="005F64CC">
        <w:t>Cesarino</w:t>
      </w:r>
      <w:proofErr w:type="spellEnd"/>
      <w:r w:rsidR="005F64CC">
        <w:t xml:space="preserve"> sobre os </w:t>
      </w:r>
      <w:proofErr w:type="spellStart"/>
      <w:r w:rsidR="005F64CC">
        <w:t>Marubo</w:t>
      </w:r>
      <w:proofErr w:type="spellEnd"/>
      <w:r w:rsidR="005F64CC">
        <w:t xml:space="preserve"> no Vale do Javari (AM) (2008)</w:t>
      </w:r>
      <w:r w:rsidR="003D5847">
        <w:t xml:space="preserve">, de Albuquerque sobre os Pankararu em São Paulo (2011), entre </w:t>
      </w:r>
      <w:proofErr w:type="gramStart"/>
      <w:r w:rsidR="003D5847">
        <w:t xml:space="preserve">outros, </w:t>
      </w:r>
      <w:r w:rsidR="00144834">
        <w:t xml:space="preserve"> demonstram</w:t>
      </w:r>
      <w:proofErr w:type="gramEnd"/>
      <w:r w:rsidR="00144834">
        <w:t xml:space="preserve"> que os povos indígenas podem ser relacionar com a “cidade” (entendida aqui como um espaço físico delimitado e socialmente organizado</w:t>
      </w:r>
      <w:r w:rsidR="003D5847">
        <w:t xml:space="preserve"> em</w:t>
      </w:r>
      <w:r w:rsidR="00144834">
        <w:t xml:space="preserve"> nossa sociedade</w:t>
      </w:r>
      <w:r w:rsidR="003D5847">
        <w:t>) de modos muito distintos.</w:t>
      </w:r>
      <w:r w:rsidR="00581811">
        <w:t xml:space="preserve"> </w:t>
      </w:r>
    </w:p>
    <w:p w:rsidR="00925E9E" w:rsidRPr="009C09A7" w:rsidRDefault="00F160C4" w:rsidP="009C09A7">
      <w:pPr>
        <w:pStyle w:val="NormalWeb"/>
        <w:spacing w:line="360" w:lineRule="auto"/>
        <w:ind w:firstLine="708"/>
        <w:contextualSpacing/>
        <w:jc w:val="both"/>
      </w:pPr>
      <w:r>
        <w:t xml:space="preserve">Na concepção dos Wassu existe um “modo de ser” que lhes é próprio e que os diferencia dos brancos e dos parentes de outras etnias indígenas. Embora, num primeiro olhar, as populações indígenas no Nordeste sejam “tidas como de pouca </w:t>
      </w:r>
      <w:proofErr w:type="spellStart"/>
      <w:r>
        <w:t>distintividade</w:t>
      </w:r>
      <w:proofErr w:type="spellEnd"/>
      <w:r>
        <w:t xml:space="preserve"> cultural (ou seja, culturalmente “misturadas</w:t>
      </w:r>
      <w:proofErr w:type="gramStart"/>
      <w:r>
        <w:t>”)”</w:t>
      </w:r>
      <w:proofErr w:type="gramEnd"/>
      <w:r>
        <w:t xml:space="preserve"> (Pacheco de Oliveira, 1998:48) e fenotipicamente indistintas da população regional,  os Wassu são capazes de elencar uma série de aspectos culturais e comportamentais que os particulariza como uma coletividade </w:t>
      </w:r>
      <w:r>
        <w:lastRenderedPageBreak/>
        <w:t xml:space="preserve">étnica singular. </w:t>
      </w:r>
      <w:r w:rsidR="009E6E51">
        <w:t xml:space="preserve">Paradoxalmente, </w:t>
      </w:r>
      <w:r w:rsidR="009C09A7">
        <w:t xml:space="preserve">embora parte da população Wassu viva em áreas urbanas, </w:t>
      </w:r>
      <w:r w:rsidR="00E32ECE">
        <w:t>falem português, possuam casas, mobiliários e vestuários iguais aos moradores não-índios das periferias urbanas</w:t>
      </w:r>
      <w:r w:rsidR="009C09A7">
        <w:t xml:space="preserve">, a “cidade” é </w:t>
      </w:r>
      <w:r>
        <w:t>o principal contraponto n</w:t>
      </w:r>
      <w:r w:rsidR="009C09A7">
        <w:t>a construção e na afirmação de sua diferença</w:t>
      </w:r>
      <w:r w:rsidR="009E6E51">
        <w:t xml:space="preserve">. </w:t>
      </w:r>
    </w:p>
    <w:p w:rsidR="00291D79" w:rsidRDefault="006E46EA" w:rsidP="00F55945">
      <w:pPr>
        <w:pStyle w:val="NormalWeb"/>
        <w:spacing w:line="360" w:lineRule="auto"/>
        <w:ind w:firstLine="708"/>
        <w:contextualSpacing/>
        <w:jc w:val="both"/>
      </w:pPr>
      <w:r>
        <w:t xml:space="preserve">Para os Wassu-Cocal, o espaço urbano </w:t>
      </w:r>
      <w:r w:rsidR="00C03AE5">
        <w:t>é um espaço transitório, que não lhe pertence e ao qual não querem pertencer. A passagem pela cidade (independentemente do tempo que ali se vive) é vista como uma necessidade objetiva e</w:t>
      </w:r>
      <w:r w:rsidR="00291D79">
        <w:t xml:space="preserve"> circunstancial (</w:t>
      </w:r>
      <w:r w:rsidR="00C03AE5">
        <w:t xml:space="preserve">encontrar um emprego, ganhar dinheiro, se divertir, fazer um tratamento médico, estudar, visitar um parente). A Terra Indígena, por sua vez, é o local onde vive “o verdadeiro índio Wassu”, junto aos seus parentes, praticando seus rituais religiosos, </w:t>
      </w:r>
      <w:r w:rsidR="00291D79">
        <w:t xml:space="preserve">festividades, </w:t>
      </w:r>
      <w:r w:rsidR="00C03AE5">
        <w:t>plantando e colhendo em suas roças</w:t>
      </w:r>
      <w:r w:rsidR="00A92C5A">
        <w:t xml:space="preserve">. </w:t>
      </w:r>
    </w:p>
    <w:p w:rsidR="00D10EB8" w:rsidRDefault="00D10EB8" w:rsidP="00D10EB8">
      <w:pPr>
        <w:pStyle w:val="NormalWeb"/>
        <w:spacing w:line="360" w:lineRule="auto"/>
        <w:ind w:firstLine="708"/>
        <w:contextualSpacing/>
        <w:jc w:val="both"/>
        <w:rPr>
          <w:b/>
        </w:rPr>
      </w:pPr>
    </w:p>
    <w:p w:rsidR="00D10EB8" w:rsidRPr="00D10EB8" w:rsidRDefault="00D10EB8" w:rsidP="00D10EB8">
      <w:pPr>
        <w:pStyle w:val="NormalWeb"/>
        <w:spacing w:line="360" w:lineRule="auto"/>
        <w:ind w:firstLine="708"/>
        <w:contextualSpacing/>
        <w:jc w:val="both"/>
        <w:rPr>
          <w:b/>
        </w:rPr>
      </w:pPr>
      <w:r>
        <w:rPr>
          <w:b/>
        </w:rPr>
        <w:t>Limpando o corpo sujo</w:t>
      </w:r>
    </w:p>
    <w:p w:rsidR="00BD128D" w:rsidRDefault="00BD128D" w:rsidP="00F55945">
      <w:pPr>
        <w:pStyle w:val="NormalWeb"/>
        <w:spacing w:line="360" w:lineRule="auto"/>
        <w:ind w:firstLine="708"/>
        <w:contextualSpacing/>
        <w:jc w:val="both"/>
      </w:pPr>
    </w:p>
    <w:p w:rsidR="00C92351" w:rsidRDefault="00DF174A" w:rsidP="00F55945">
      <w:pPr>
        <w:pStyle w:val="NormalWeb"/>
        <w:spacing w:line="360" w:lineRule="auto"/>
        <w:ind w:firstLine="708"/>
        <w:contextualSpacing/>
        <w:jc w:val="both"/>
      </w:pPr>
      <w:r>
        <w:t>A vida na cidade e a convivência com os brancos é vista como potencialmente perigosa por que envolve a transformaç</w:t>
      </w:r>
      <w:r w:rsidR="00753B35">
        <w:t>ão de um parente em não-parente</w:t>
      </w:r>
      <w:r>
        <w:t xml:space="preserve">, </w:t>
      </w:r>
      <w:r w:rsidR="00753B35">
        <w:t>de Wassu em branco. Dentro desta perspectiva</w:t>
      </w:r>
      <w:r>
        <w:t>, a noção de corpo é central para compree</w:t>
      </w:r>
      <w:r w:rsidR="00753B35">
        <w:t xml:space="preserve">ndermos estes processos de </w:t>
      </w:r>
      <w:r>
        <w:t>transformação</w:t>
      </w:r>
      <w:r w:rsidR="00753B35">
        <w:t xml:space="preserve">. </w:t>
      </w:r>
      <w:r>
        <w:t xml:space="preserve"> </w:t>
      </w:r>
      <w:r w:rsidR="00753B35">
        <w:t>Para os Wassu, o corpo é um substrato que pode adquirir “doenças” ou “males” que podem ser contraídos na convivência juntos aos brancos na cidade. Ou, de outro modo, os brancos que vivem no aldeamento podem “transmitir” estas “doenças” ou “males” aos Wassu. Antes de entrar</w:t>
      </w:r>
      <w:r w:rsidR="00D10EB8">
        <w:t>mos</w:t>
      </w:r>
      <w:r w:rsidR="00753B35">
        <w:t xml:space="preserve"> na questão específica dos processos de transformação de Wassu em branco, é importante esclarecer que para os Wassu a categoria “branco” inclui </w:t>
      </w:r>
      <w:r w:rsidR="00D10EB8">
        <w:t xml:space="preserve">todas </w:t>
      </w:r>
      <w:r w:rsidR="00753B35">
        <w:t xml:space="preserve">aquelas pessoas que se </w:t>
      </w:r>
      <w:proofErr w:type="spellStart"/>
      <w:r w:rsidR="00753B35">
        <w:t>auto-define</w:t>
      </w:r>
      <w:r w:rsidR="00B86DD7">
        <w:t>m</w:t>
      </w:r>
      <w:proofErr w:type="spellEnd"/>
      <w:r w:rsidR="00B86DD7">
        <w:t xml:space="preserve"> como brancas (como é o caso de</w:t>
      </w:r>
      <w:r w:rsidR="00753B35">
        <w:t xml:space="preserve"> casais</w:t>
      </w:r>
      <w:r w:rsidR="00B86DD7">
        <w:t xml:space="preserve"> interétnicos</w:t>
      </w:r>
      <w:r w:rsidR="00137D4C">
        <w:t xml:space="preserve"> e posseiros que vivem nos aldeamentos</w:t>
      </w:r>
      <w:r w:rsidR="00D10EB8">
        <w:t>)</w:t>
      </w:r>
      <w:r w:rsidR="009C485F">
        <w:t xml:space="preserve"> e não-índios moradores das cidades. Porém, há </w:t>
      </w:r>
      <w:r w:rsidR="00137D4C">
        <w:t xml:space="preserve">pessoas </w:t>
      </w:r>
      <w:r w:rsidR="009C485F">
        <w:t xml:space="preserve">nos aldeamentos </w:t>
      </w:r>
      <w:r w:rsidR="00137D4C">
        <w:t>que se reconhecem</w:t>
      </w:r>
      <w:r w:rsidR="00B86DD7">
        <w:t xml:space="preserve"> </w:t>
      </w:r>
      <w:r w:rsidR="00137D4C">
        <w:t xml:space="preserve">e são reconhecidas </w:t>
      </w:r>
      <w:r w:rsidR="00B86DD7">
        <w:t>por uma parte da comunidade ou por seu grupo familiar como Wassu</w:t>
      </w:r>
      <w:r w:rsidR="00137D4C">
        <w:t>, isto é, como parente</w:t>
      </w:r>
      <w:r w:rsidR="009C485F">
        <w:t>, sendo</w:t>
      </w:r>
      <w:r w:rsidR="00C92351">
        <w:t xml:space="preserve"> identificada como branca, isto é, como não-parente, por outros grupos familiares</w:t>
      </w:r>
      <w:r w:rsidR="009C485F">
        <w:t>. E</w:t>
      </w:r>
      <w:r w:rsidR="00C92351">
        <w:t xml:space="preserve">stas trocas de acusações </w:t>
      </w:r>
      <w:r w:rsidR="009C485F">
        <w:t xml:space="preserve">sobre quem é Wassu ou branco </w:t>
      </w:r>
      <w:r w:rsidR="00C92351">
        <w:t>podem gerar tensões e conflitos com desdobramentos diversos, incluindo a expulsão de</w:t>
      </w:r>
      <w:r w:rsidR="009C485F">
        <w:t xml:space="preserve"> pessoas ou grupos familiares da Terra Indígena ou mudanças para outros aldeamentos na mesma área.</w:t>
      </w:r>
    </w:p>
    <w:p w:rsidR="004E1D82" w:rsidRDefault="00C92351" w:rsidP="004E1D82">
      <w:pPr>
        <w:pStyle w:val="NormalWeb"/>
        <w:spacing w:line="360" w:lineRule="auto"/>
        <w:ind w:firstLine="708"/>
        <w:contextualSpacing/>
        <w:jc w:val="both"/>
      </w:pPr>
      <w:r>
        <w:t>As relações de proximidade com a</w:t>
      </w:r>
      <w:r w:rsidR="00B86DD7">
        <w:t xml:space="preserve"> cidade e a convivência com brancos é o pano de fundo que </w:t>
      </w:r>
      <w:r>
        <w:t xml:space="preserve">pode por </w:t>
      </w:r>
      <w:r w:rsidR="00B86DD7">
        <w:t>põe em dúvida se a pessoa em questão é branca ou Wassu, parente ou não-parente.</w:t>
      </w:r>
      <w:r>
        <w:t xml:space="preserve"> </w:t>
      </w:r>
      <w:r w:rsidR="008F4B03">
        <w:t xml:space="preserve">Como toda a população, de diferentes modos e por razões diversas, </w:t>
      </w:r>
      <w:r w:rsidR="008F4B03">
        <w:lastRenderedPageBreak/>
        <w:t xml:space="preserve">mantêm relações com os espaços urbanos e os brancos na cidade, a questão da identificação étnica se torna bem mais complexa. </w:t>
      </w:r>
      <w:r w:rsidR="0089783A">
        <w:t xml:space="preserve">Os Wassu </w:t>
      </w:r>
      <w:r>
        <w:t xml:space="preserve">costumam dizer que </w:t>
      </w:r>
      <w:r w:rsidR="006E3E98">
        <w:t xml:space="preserve">possuem o “corpo limpo” tal como </w:t>
      </w:r>
      <w:r>
        <w:t>os “índios velhos do Cocal”</w:t>
      </w:r>
      <w:r w:rsidR="00351341">
        <w:t xml:space="preserve"> e que muitas pessoas que vivem no aldeamento possuem o “corpo sujo”, são brancos, não seriam “índios de verdade”. </w:t>
      </w:r>
      <w:r w:rsidR="00B87267">
        <w:t xml:space="preserve">Para que uma pessoa seja reconhecida como alguém de </w:t>
      </w:r>
      <w:r w:rsidR="006E3E98">
        <w:t>“corpo limpo”</w:t>
      </w:r>
      <w:r w:rsidR="00351341">
        <w:t>,</w:t>
      </w:r>
      <w:r w:rsidR="006E3E98">
        <w:t xml:space="preserve"> “corpo em pé” ou “matéria</w:t>
      </w:r>
      <w:r w:rsidR="00B87267">
        <w:t xml:space="preserve"> pura</w:t>
      </w:r>
      <w:r w:rsidR="006E3E98">
        <w:t>” (com</w:t>
      </w:r>
      <w:r w:rsidR="00D10EB8">
        <w:t>o também é denominado o corpo</w:t>
      </w:r>
      <w:r w:rsidR="006E3E98">
        <w:t>)</w:t>
      </w:r>
      <w:r w:rsidR="00B87267">
        <w:t xml:space="preserve"> precisa dominar uma série de</w:t>
      </w:r>
      <w:r w:rsidR="00D10EB8">
        <w:t xml:space="preserve"> </w:t>
      </w:r>
      <w:r w:rsidR="00B87267">
        <w:t xml:space="preserve">conhecimentos, chamados de a “ciência do índio” e manter determinados </w:t>
      </w:r>
      <w:r w:rsidR="00D10EB8">
        <w:t>comportamentos e atitudes</w:t>
      </w:r>
      <w:r w:rsidR="00351341" w:rsidRPr="00351341">
        <w:t xml:space="preserve"> </w:t>
      </w:r>
      <w:r w:rsidR="00B87267">
        <w:t xml:space="preserve">públicas que são próprias de quem é </w:t>
      </w:r>
      <w:r w:rsidR="00D10EB8">
        <w:t>“</w:t>
      </w:r>
      <w:r w:rsidR="00B87267">
        <w:t>índio</w:t>
      </w:r>
      <w:r w:rsidR="00D10EB8">
        <w:t xml:space="preserve"> Wassu de verdade”</w:t>
      </w:r>
      <w:r w:rsidR="00B87267">
        <w:t>. Trata-se de</w:t>
      </w:r>
      <w:r w:rsidR="00351341">
        <w:t xml:space="preserve"> um conjunto de </w:t>
      </w:r>
      <w:r w:rsidR="00B87267">
        <w:t xml:space="preserve">regras de convívio social </w:t>
      </w:r>
      <w:r w:rsidR="006F47C7">
        <w:t>marcados por</w:t>
      </w:r>
      <w:r w:rsidR="00B87267">
        <w:t xml:space="preserve"> prática</w:t>
      </w:r>
      <w:r w:rsidR="006F47C7">
        <w:t>s</w:t>
      </w:r>
      <w:r w:rsidR="00B87267">
        <w:t xml:space="preserve"> </w:t>
      </w:r>
      <w:r w:rsidR="006F47C7">
        <w:t xml:space="preserve">de ascese corporais que incluem rezar, cantar, dançar e fumar o campiô (cachimbo) nos </w:t>
      </w:r>
      <w:r w:rsidR="00B87267">
        <w:t>rituais religiosos</w:t>
      </w:r>
      <w:r w:rsidR="006F47C7">
        <w:t xml:space="preserve">, manter-se recluso no </w:t>
      </w:r>
      <w:proofErr w:type="spellStart"/>
      <w:r w:rsidR="006F47C7">
        <w:t>poró</w:t>
      </w:r>
      <w:proofErr w:type="spellEnd"/>
      <w:r w:rsidR="006F47C7">
        <w:t xml:space="preserve"> por até uma semana, sem manter relações sexuais, ingerir bebida alcóolica ou comer carne vermelha. E na convivência social deve</w:t>
      </w:r>
      <w:r w:rsidR="0024694E">
        <w:t xml:space="preserve"> manter atitudes de cooperação e solidariedade </w:t>
      </w:r>
      <w:r w:rsidR="00C03BD2">
        <w:t xml:space="preserve">junto ao seu grupo familiar </w:t>
      </w:r>
      <w:r w:rsidR="0024694E">
        <w:t>como participar em mutirões de c</w:t>
      </w:r>
      <w:r w:rsidR="00C03BD2">
        <w:t>onstrução, reforma ou ampliação de casas</w:t>
      </w:r>
      <w:r w:rsidR="0024694E">
        <w:t>, nos mutirões de plantio e colheita nas roças e ser generoso da distribuição dos produtos colhidos</w:t>
      </w:r>
      <w:r w:rsidR="00C03BD2">
        <w:t xml:space="preserve">. As mulheres, principalmente, as grávidas ou logo após o parto devem receber ajuda de outras mulheres de seu grupo familiar no cuidado do bebê e dos outros membros da família nuclear até a plena recuperação da mãe. </w:t>
      </w:r>
      <w:r w:rsidR="004E1D82">
        <w:t xml:space="preserve">Comportamentos e atitudes como estas são vistas como formar de “fortalecer o corpo”, evitando que “doenças” ou o “mal” possa penetrá-lo.  </w:t>
      </w:r>
    </w:p>
    <w:p w:rsidR="001E0C67" w:rsidRDefault="00137D4C" w:rsidP="00C474B7">
      <w:pPr>
        <w:pStyle w:val="NormalWeb"/>
        <w:spacing w:line="360" w:lineRule="auto"/>
        <w:ind w:firstLine="708"/>
        <w:contextualSpacing/>
        <w:jc w:val="both"/>
      </w:pPr>
      <w:r>
        <w:t>A ideia de que a “doença” ou o “mal” é algo que “entra” no corpo da pessoa é um tema frequente na etnologia ameríndia (Viveiros de Castro, 1996; Lima, 2002; Vilaça, 2005, Farias, 2011)</w:t>
      </w:r>
      <w:r w:rsidR="005615EB">
        <w:t xml:space="preserve"> </w:t>
      </w:r>
      <w:r>
        <w:t xml:space="preserve">e nos faz refletir que </w:t>
      </w:r>
      <w:r w:rsidR="004E1D82">
        <w:t xml:space="preserve">estas noções </w:t>
      </w:r>
      <w:r>
        <w:t xml:space="preserve">podem adquirir sentidos diversos. No caso específico dos Wassu o espaço físico e social da cidade é um foco de diversas </w:t>
      </w:r>
      <w:r w:rsidR="004E1D82">
        <w:t>“</w:t>
      </w:r>
      <w:r>
        <w:t>doenças</w:t>
      </w:r>
      <w:r w:rsidR="004E1D82">
        <w:t>”</w:t>
      </w:r>
      <w:r w:rsidR="001E0C67">
        <w:t xml:space="preserve"> e “males” que podem “enfraquecer” ou “sujar” o corpo, podendo</w:t>
      </w:r>
      <w:r>
        <w:t>, inclusive</w:t>
      </w:r>
      <w:r w:rsidR="001E0C67">
        <w:t>, levar a pessoa à</w:t>
      </w:r>
      <w:r>
        <w:t xml:space="preserve"> morte. Esta é</w:t>
      </w:r>
      <w:r w:rsidR="001E0C67">
        <w:t>,</w:t>
      </w:r>
      <w:r>
        <w:t xml:space="preserve"> aliás, uma das razões alegadas por muitas pessoas para não viver de forma permanente </w:t>
      </w:r>
      <w:r w:rsidR="001E0C67">
        <w:t xml:space="preserve">na cidade. Argumentam </w:t>
      </w:r>
      <w:r>
        <w:t>que vêm à Terra Indígena com frequência para “fortalecer</w:t>
      </w:r>
      <w:r w:rsidR="001E0C67">
        <w:t>” ou “limpar” seus corpos</w:t>
      </w:r>
      <w:r>
        <w:t>, seja participando das cerimônias religiosas e rituais de cura ou estando junto aos seus paren</w:t>
      </w:r>
      <w:r w:rsidR="001E0C67">
        <w:t>tes, “se alegrando” com eles.</w:t>
      </w:r>
      <w:r w:rsidR="001E0C67" w:rsidRPr="001E0C67">
        <w:t xml:space="preserve"> </w:t>
      </w:r>
      <w:r w:rsidR="001E0C67">
        <w:t>Estar juntos entre parentes em diversos momentos da vida coletiva como nas cerimônias religiosas, nas festas da padroeira Nossa Senhora da Conceição, nas festas de casamento</w:t>
      </w:r>
      <w:r w:rsidR="00C474B7">
        <w:t xml:space="preserve">, aniversários, </w:t>
      </w:r>
      <w:r w:rsidR="001E0C67">
        <w:t xml:space="preserve">batizados, nos rituais fúnebres, nos jogos de </w:t>
      </w:r>
      <w:r w:rsidR="00C474B7">
        <w:t>futebol parecem agir na</w:t>
      </w:r>
      <w:r w:rsidR="001E0C67">
        <w:t xml:space="preserve"> “limpeza do corpo”</w:t>
      </w:r>
      <w:r w:rsidR="00C474B7">
        <w:t xml:space="preserve"> fortalecendo-o. Pessoas que viviam na cidade comentaram que ao retornar do aldeamento, após a visita aos seus parentes, sentiam-se mais “alegres”, “leves”, “calmas” e com maior disposição física para trabalhar. </w:t>
      </w:r>
      <w:r w:rsidR="001E0C67">
        <w:t xml:space="preserve"> </w:t>
      </w:r>
    </w:p>
    <w:p w:rsidR="008034CB" w:rsidRDefault="00137D4C" w:rsidP="008034CB">
      <w:pPr>
        <w:pStyle w:val="NormalWeb"/>
        <w:spacing w:line="360" w:lineRule="auto"/>
        <w:ind w:firstLine="708"/>
        <w:contextualSpacing/>
        <w:jc w:val="both"/>
      </w:pPr>
      <w:r>
        <w:lastRenderedPageBreak/>
        <w:t xml:space="preserve">Quando perguntei </w:t>
      </w:r>
      <w:r w:rsidR="00C474B7">
        <w:t xml:space="preserve">ao pajé Benício </w:t>
      </w:r>
      <w:r>
        <w:t>se os rituais de cura não poderiam ser feito</w:t>
      </w:r>
      <w:r w:rsidR="00C474B7">
        <w:t xml:space="preserve">s na cidade </w:t>
      </w:r>
      <w:r>
        <w:t>explicou</w:t>
      </w:r>
      <w:r w:rsidR="00C474B7">
        <w:t>-me</w:t>
      </w:r>
      <w:r>
        <w:t xml:space="preserve"> que os “encantados” (entidades espirituais) só se manifestam entre seus parentes quando estão juntos, coletivamente reunidos no Terreiro do Ouricuri, sem</w:t>
      </w:r>
      <w:r w:rsidR="00C474B7">
        <w:t xml:space="preserve"> a presença</w:t>
      </w:r>
      <w:r>
        <w:t xml:space="preserve"> de brancos (que são proi</w:t>
      </w:r>
      <w:r w:rsidR="008034CB">
        <w:t>bidos de participar</w:t>
      </w:r>
      <w:r>
        <w:t xml:space="preserve">). </w:t>
      </w:r>
      <w:r w:rsidR="008034CB">
        <w:t xml:space="preserve">“Na cidade não chega a força dos encantados” explicou-me o pajé argumentando que a manifestação destas entidades só se dá onde há grupos Wassu reunidos, cantando, dançando e fumando cachimbo. Argumentou que morada dos encantando são as matas, os rios e riachos, as serras, os campos de tal modo que a cidade não pode servir-lhes de morada. </w:t>
      </w:r>
    </w:p>
    <w:p w:rsidR="008034CB" w:rsidRPr="00F409E4" w:rsidRDefault="008034CB" w:rsidP="00F409E4">
      <w:pPr>
        <w:pStyle w:val="NormalWeb"/>
        <w:spacing w:line="360" w:lineRule="auto"/>
        <w:ind w:firstLine="708"/>
        <w:contextualSpacing/>
        <w:jc w:val="both"/>
      </w:pPr>
      <w:r>
        <w:t>A transformação dos corpos é um elemento importante na constituição da identidade Wassu e a experiência de viver na cidade é central na compreensão deste processo.  Ser Wassu e ser parente, vocábulos equivalentes, são parte de um processo contínuo de construção da pessoa. Esta questão tem sido estudada por diversos americanistas, principalmente entre os grupos tupi das Terras Baixas. Vilaça (2006), ao referir-se aos processos de alteridade e construção da pessoa Wari´ nos chama a atenção para determinados processos de construção e destituição da “humanidade” e do parentesco Wari´, entendidos como termos equivalentes. No caso dos Wari´ a comensalidade e a proximidade física, entre outras atitudes e comportamentos sociais podem atuar na transformação da pessoa em parente ou não-parente, humano ou não-humano. No caso do Wassu, embora estejamos tratando de áreas culturais e realidades históricas e sociais distintas e particulares o tema da “transformação da pessoa” guarda alguns paralelos com os processos vivenciados por outros grupos, notadamente amazônicos, muito embora esta questão</w:t>
      </w:r>
      <w:r w:rsidR="00F409E4">
        <w:t xml:space="preserve"> seja pouco explorada</w:t>
      </w:r>
      <w:r>
        <w:t xml:space="preserve"> na etnologia no Nordeste. No caso dos Wassu, os processos de construção/destituição da pessoa ou do parentesco são interpretados a partir das relações que eles mantêm com as cidades e seus moradores brancos. Não é o espaço físico da cidade o elemento transformador, o que pode transformar um Wassu em branco, isto é, um não-parente, são os hábitos e os costumes </w:t>
      </w:r>
      <w:r w:rsidR="00F409E4">
        <w:t>adquiridos por ele na cidade. Os Wassu se utilizam de m</w:t>
      </w:r>
      <w:r>
        <w:t>etáforas</w:t>
      </w:r>
      <w:r w:rsidR="00F409E4">
        <w:t xml:space="preserve"> corporais para expressarem</w:t>
      </w:r>
      <w:r>
        <w:t xml:space="preserve"> essas transformações, </w:t>
      </w:r>
      <w:r>
        <w:rPr>
          <w:highlight w:val="white"/>
        </w:rPr>
        <w:t>tais como: “corpo forte”, “corpo fraco”, “corpo limpo”, “corpo suj</w:t>
      </w:r>
      <w:r w:rsidR="00F409E4">
        <w:rPr>
          <w:highlight w:val="white"/>
        </w:rPr>
        <w:t>o”, “corpo aberto”</w:t>
      </w:r>
      <w:r w:rsidR="009F0355">
        <w:rPr>
          <w:highlight w:val="white"/>
        </w:rPr>
        <w:t>,</w:t>
      </w:r>
      <w:r w:rsidR="00F409E4">
        <w:rPr>
          <w:highlight w:val="white"/>
        </w:rPr>
        <w:t xml:space="preserve"> </w:t>
      </w:r>
      <w:r w:rsidR="009F0355">
        <w:rPr>
          <w:highlight w:val="white"/>
        </w:rPr>
        <w:t xml:space="preserve">“corpo em pé” </w:t>
      </w:r>
      <w:r w:rsidR="00F409E4">
        <w:rPr>
          <w:highlight w:val="white"/>
        </w:rPr>
        <w:t>ou “matéria” est</w:t>
      </w:r>
      <w:r w:rsidR="00F409E4">
        <w:t>ão relacionados a h</w:t>
      </w:r>
      <w:r>
        <w:t>ábitos</w:t>
      </w:r>
      <w:r w:rsidR="00F409E4">
        <w:t xml:space="preserve">, atitudes e comportamentos que diferenciam os Wassu dos Brancos. Algumas lideranças de grupos familiares atribuem à presença de brancos “que se passam por índio” para praticar </w:t>
      </w:r>
      <w:r w:rsidR="000F3925">
        <w:t xml:space="preserve">furtos, usar drogas ilícitas e provocar desavenças entre as famílias. Admitem também que muitos Wassu estão “virando brancos” devido a convivência </w:t>
      </w:r>
      <w:r w:rsidR="00744C72">
        <w:t>com eles</w:t>
      </w:r>
      <w:r w:rsidR="000F3925">
        <w:t xml:space="preserve"> na cidade. “Estão com o corpo sujo”, dizem, referindo-se a determinados comportamentos </w:t>
      </w:r>
      <w:r w:rsidR="000F3925">
        <w:lastRenderedPageBreak/>
        <w:t xml:space="preserve">que são considerados próprios dos brancos </w:t>
      </w:r>
      <w:r>
        <w:t xml:space="preserve">como a ingestão excessiva de bebidas alcóolicas, </w:t>
      </w:r>
      <w:r w:rsidR="000F3925">
        <w:t>a promiscuidade sexual</w:t>
      </w:r>
      <w:r>
        <w:t xml:space="preserve">, </w:t>
      </w:r>
      <w:r w:rsidR="000F3925">
        <w:t xml:space="preserve">o </w:t>
      </w:r>
      <w:r>
        <w:t>desrespeito a</w:t>
      </w:r>
      <w:r w:rsidR="000F3925">
        <w:t>os pais e aos mais velhos, a conversão religiosa ao</w:t>
      </w:r>
      <w:r>
        <w:t xml:space="preserve"> </w:t>
      </w:r>
      <w:r w:rsidR="000F3925">
        <w:t xml:space="preserve">“virar crente” (existem sete igrejas evangélicas na Terra Indígena). </w:t>
      </w:r>
      <w:r w:rsidR="00744C72">
        <w:t>O próprio pajé Ben</w:t>
      </w:r>
      <w:r w:rsidR="00E93B75">
        <w:t>ício disse que não considera como</w:t>
      </w:r>
      <w:r w:rsidR="00744C72">
        <w:t xml:space="preserve"> parentes</w:t>
      </w:r>
      <w:r w:rsidR="00E93B75">
        <w:t xml:space="preserve"> </w:t>
      </w:r>
      <w:r w:rsidR="00744C72">
        <w:t>as pessoas que “vira</w:t>
      </w:r>
      <w:r w:rsidR="00E93B75">
        <w:t>ra</w:t>
      </w:r>
      <w:r w:rsidR="00744C72">
        <w:t>m crente”</w:t>
      </w:r>
      <w:r w:rsidR="00E93B75">
        <w:t xml:space="preserve"> e</w:t>
      </w:r>
      <w:r w:rsidR="00744C72">
        <w:t xml:space="preserve"> que passa</w:t>
      </w:r>
      <w:r w:rsidR="00E93B75">
        <w:t>ra</w:t>
      </w:r>
      <w:r w:rsidR="00744C72">
        <w:t>m a zombar dos rituais religiosos que ele dirige e chamam os encantados de “demônios”</w:t>
      </w:r>
      <w:r w:rsidR="00E93B75">
        <w:t xml:space="preserve">. “Viraram brancos”, disse-me, “não andam mais por aqui” (referindo-se ao Terreiro do Ouricuri). </w:t>
      </w:r>
    </w:p>
    <w:p w:rsidR="008034CB" w:rsidRPr="00493CA4" w:rsidRDefault="008034CB" w:rsidP="008C7408">
      <w:pPr>
        <w:pStyle w:val="NormalWeb"/>
        <w:spacing w:line="360" w:lineRule="auto"/>
        <w:ind w:firstLine="708"/>
        <w:contextualSpacing/>
        <w:jc w:val="both"/>
      </w:pPr>
      <w:r>
        <w:t>Quando um portador de uma “doença” ou “mal” é procurado pelo pajé ou rezador (a) é preciso “abrir” seu corpo, retirar-lhe o “mal” e, em seguida “fechá-lo”.</w:t>
      </w:r>
      <w:r>
        <w:rPr>
          <w:rStyle w:val="Refdenotaderodap"/>
        </w:rPr>
        <w:footnoteReference w:id="3"/>
      </w:r>
      <w:r>
        <w:t xml:space="preserve"> A “doença” ou o “mal”</w:t>
      </w:r>
      <w:r w:rsidR="008C7408">
        <w:t>,</w:t>
      </w:r>
      <w:r>
        <w:t xml:space="preserve"> ainda que possa</w:t>
      </w:r>
      <w:r w:rsidR="00E93B75">
        <w:t>m</w:t>
      </w:r>
      <w:r>
        <w:t xml:space="preserve"> ter equivalência semântica</w:t>
      </w:r>
      <w:r w:rsidR="008C7408">
        <w:t>,</w:t>
      </w:r>
      <w:r>
        <w:t xml:space="preserve"> pode</w:t>
      </w:r>
      <w:r w:rsidR="00E93B75">
        <w:t>m</w:t>
      </w:r>
      <w:r>
        <w:t xml:space="preserve"> </w:t>
      </w:r>
      <w:r w:rsidR="00E93B75">
        <w:t>se manifestar</w:t>
      </w:r>
      <w:r>
        <w:t xml:space="preserve"> de modos diversos, seja na mudança de hábitos ou</w:t>
      </w:r>
      <w:r w:rsidR="00E93B75">
        <w:t xml:space="preserve"> comportamentos, no aparecimento</w:t>
      </w:r>
      <w:r>
        <w:t xml:space="preserve"> de sinais no corpo físico, como dores, manchas na pele, feridas, coceiras ou </w:t>
      </w:r>
      <w:r w:rsidR="00E93B75">
        <w:t>males</w:t>
      </w:r>
      <w:r>
        <w:t xml:space="preserve"> que são considerados de ordem espiritual como uma tristeza persistente, indisposição para o trabalho, sentimentos de ódio, ressentimentos, pesadelos,</w:t>
      </w:r>
      <w:r w:rsidR="008C7408">
        <w:t xml:space="preserve"> insônia, sonolência ou</w:t>
      </w:r>
      <w:r w:rsidR="00E93B75">
        <w:t xml:space="preserve"> “</w:t>
      </w:r>
      <w:r w:rsidR="008C7408">
        <w:t>visagem</w:t>
      </w:r>
      <w:r w:rsidR="00E93B75">
        <w:t>” (visões de seres</w:t>
      </w:r>
      <w:r>
        <w:t xml:space="preserve"> sobrenaturais</w:t>
      </w:r>
      <w:r w:rsidR="00E93B75">
        <w:t>)</w:t>
      </w:r>
      <w:r>
        <w:t>. Durante os rituais de “limpeza corporal”, o pajé ou rezador (a), devidamente paramentado (a) com um cocar adornado de penas, colares de contas e empunhando um maracá, inicia seus benzimentos. Começa passando delicadamente ramos de pião roxo (</w:t>
      </w:r>
      <w:proofErr w:type="spellStart"/>
      <w:r w:rsidRPr="000B196D">
        <w:rPr>
          <w:i/>
        </w:rPr>
        <w:t>Jatropha</w:t>
      </w:r>
      <w:proofErr w:type="spellEnd"/>
      <w:r w:rsidRPr="000B196D">
        <w:rPr>
          <w:i/>
        </w:rPr>
        <w:t xml:space="preserve"> </w:t>
      </w:r>
      <w:proofErr w:type="spellStart"/>
      <w:r w:rsidRPr="000B196D">
        <w:rPr>
          <w:i/>
        </w:rPr>
        <w:t>gossypiifolia</w:t>
      </w:r>
      <w:proofErr w:type="spellEnd"/>
      <w:r>
        <w:t xml:space="preserve">) da cabeça aos pés do paciente, </w:t>
      </w:r>
      <w:r w:rsidR="008C7408">
        <w:t xml:space="preserve">enquanto </w:t>
      </w:r>
      <w:r>
        <w:t>sopra a fumaça de seu cachimbo. Com súplicas e murmúrios quase inaudíveis, dança em círculos enquanto o paciente</w:t>
      </w:r>
      <w:r w:rsidR="008C7408">
        <w:t>, sentado num banquinho,</w:t>
      </w:r>
      <w:r>
        <w:t xml:space="preserve"> permanece</w:t>
      </w:r>
      <w:r w:rsidRPr="002E6045">
        <w:t xml:space="preserve"> </w:t>
      </w:r>
      <w:r w:rsidR="008C7408">
        <w:t xml:space="preserve">de olhos fechados, </w:t>
      </w:r>
      <w:r>
        <w:t>cabeça baixa</w:t>
      </w:r>
      <w:r w:rsidR="008C7408">
        <w:t xml:space="preserve"> e braços estendidos. O ritual de limpeza do corpo pode acontecer dentro da própria casa do paciente, </w:t>
      </w:r>
      <w:r>
        <w:t>no quintal sob a sombra de uma árvore ou na casa do pajé ou rezador</w:t>
      </w:r>
      <w:r w:rsidR="008C7408">
        <w:t xml:space="preserve"> (a)</w:t>
      </w:r>
      <w:r>
        <w:t>. Os homens tiram a camisa, os bebês e as crianças pequenas ficam nuas nos braços de seus pais ou mães e as mulheres usam roupas de mangas curtas, deixando os braços à mostra. Algun</w:t>
      </w:r>
      <w:r w:rsidR="00F160C4">
        <w:t>s membros da família do doente</w:t>
      </w:r>
      <w:r>
        <w:t xml:space="preserve"> podem </w:t>
      </w:r>
      <w:r w:rsidR="008C7408">
        <w:t xml:space="preserve">dançar seguidos pelo pajé ou rezador (a) </w:t>
      </w:r>
      <w:r>
        <w:t>formando um cí</w:t>
      </w:r>
      <w:r w:rsidR="008C7408">
        <w:t>rculo maior em torno do p</w:t>
      </w:r>
      <w:r w:rsidR="00F160C4">
        <w:t>aciente</w:t>
      </w:r>
      <w:r>
        <w:t>. Concluído o ritual, o pajé ou rezador</w:t>
      </w:r>
      <w:r w:rsidR="00F160C4">
        <w:t xml:space="preserve"> (a)</w:t>
      </w:r>
      <w:r>
        <w:t xml:space="preserve"> poderá receitar remédios</w:t>
      </w:r>
      <w:r w:rsidRPr="002E6045">
        <w:t xml:space="preserve"> </w:t>
      </w:r>
      <w:r>
        <w:t xml:space="preserve">(garrafadas e </w:t>
      </w:r>
      <w:r>
        <w:lastRenderedPageBreak/>
        <w:t>“lambedores”, uma espécie de xarope de mel e ervas), banhos de imersão em ervas e unguentos que ajudarão a reforçar a “limpeza</w:t>
      </w:r>
      <w:r w:rsidR="00F160C4">
        <w:t xml:space="preserve"> do corpo”, o</w:t>
      </w:r>
      <w:r>
        <w:t xml:space="preserve"> “fechamento da matéria”. Poderá haver recomendações para que o paciente evite sair de casa por pelo menos três dias, reze em dias e horários pré-determinados para manter o contato com os encantados, evite bebidas alcoólicas e relações sexuais por pelos menos três dias. Aos bebês e às crianças pequenas é recomendado que, por um curto período, mantenham-se em casa na companhia de pessoas de seu grupo familiar para que não sejam tocadas por pessoas supostamente “sujas” que possam “passar” o “mal” à criança. Para os Wassu o corpo da criança é especialmente frágil, está em formação e é preciso cuidados redobrados para que o “mal” não penetre em seus corpos. </w:t>
      </w:r>
    </w:p>
    <w:p w:rsidR="009C09A7" w:rsidRDefault="009C09A7" w:rsidP="000D681E">
      <w:pPr>
        <w:pStyle w:val="NormalWeb"/>
        <w:spacing w:line="360" w:lineRule="auto"/>
        <w:ind w:firstLine="708"/>
        <w:contextualSpacing/>
        <w:jc w:val="both"/>
        <w:rPr>
          <w:b/>
          <w:highlight w:val="white"/>
        </w:rPr>
      </w:pPr>
    </w:p>
    <w:p w:rsidR="009C09A7" w:rsidRDefault="009C09A7" w:rsidP="000D681E">
      <w:pPr>
        <w:pStyle w:val="NormalWeb"/>
        <w:spacing w:line="360" w:lineRule="auto"/>
        <w:ind w:firstLine="708"/>
        <w:contextualSpacing/>
        <w:jc w:val="both"/>
        <w:rPr>
          <w:b/>
          <w:highlight w:val="white"/>
        </w:rPr>
      </w:pPr>
      <w:r>
        <w:rPr>
          <w:b/>
          <w:highlight w:val="white"/>
        </w:rPr>
        <w:t>Considerações finais</w:t>
      </w:r>
    </w:p>
    <w:p w:rsidR="009C09A7" w:rsidRDefault="009C09A7" w:rsidP="009C09A7">
      <w:pPr>
        <w:pStyle w:val="NormalWeb"/>
        <w:spacing w:line="360" w:lineRule="auto"/>
        <w:ind w:firstLine="708"/>
        <w:contextualSpacing/>
        <w:jc w:val="both"/>
      </w:pPr>
    </w:p>
    <w:p w:rsidR="009C09A7" w:rsidRDefault="009C09A7" w:rsidP="009C09A7">
      <w:pPr>
        <w:pStyle w:val="NormalWeb"/>
        <w:spacing w:line="360" w:lineRule="auto"/>
        <w:ind w:firstLine="708"/>
        <w:contextualSpacing/>
        <w:jc w:val="both"/>
      </w:pPr>
      <w:r>
        <w:t xml:space="preserve">A “cidade”, seja por sua proximidade física, seja como local de moradia de grupos indígenas, é parte da realidade de grande parte das populações indígenas no Brasil. Isso não quer dizer que a cidade seja um local de “perda” da identidade indígena ou que a Terra Indígena seja o único espaço de expressão da cultura e da identidade destes povos Como argumenta Viveiros de Castro (2010): </w:t>
      </w:r>
    </w:p>
    <w:p w:rsidR="00646A88" w:rsidRDefault="00646A88" w:rsidP="009C09A7">
      <w:pPr>
        <w:pStyle w:val="NormalWeb"/>
        <w:ind w:left="709"/>
        <w:contextualSpacing/>
        <w:jc w:val="both"/>
        <w:rPr>
          <w:sz w:val="20"/>
          <w:szCs w:val="20"/>
        </w:rPr>
      </w:pPr>
    </w:p>
    <w:p w:rsidR="009C09A7" w:rsidRPr="00925E9E" w:rsidRDefault="009C09A7" w:rsidP="009C09A7">
      <w:pPr>
        <w:pStyle w:val="NormalWeb"/>
        <w:ind w:left="709"/>
        <w:contextualSpacing/>
        <w:jc w:val="both"/>
        <w:rPr>
          <w:sz w:val="20"/>
          <w:szCs w:val="20"/>
        </w:rPr>
      </w:pPr>
      <w:r w:rsidRPr="003D5847">
        <w:rPr>
          <w:sz w:val="20"/>
          <w:szCs w:val="20"/>
        </w:rPr>
        <w:t xml:space="preserve">(...) comunidade indígena é toda comunidade fundada em relações de parentesco ou vizinhança entre seus membros. O “ou” aqui é evidentemente inclusivo: “seja parentesco, seja vizinhança”. Este é um ponto importante, porque ele impede uma definição genética ou genealógica de comunidade. A ideia de vizinhança serve para sublinhar que “comunidade” não é uma realidade genética; por outro lado, colocar “relações </w:t>
      </w:r>
      <w:r>
        <w:rPr>
          <w:sz w:val="20"/>
          <w:szCs w:val="20"/>
        </w:rPr>
        <w:t>de parentesco” na definição per</w:t>
      </w:r>
      <w:r w:rsidRPr="003D5847">
        <w:rPr>
          <w:sz w:val="20"/>
          <w:szCs w:val="20"/>
        </w:rPr>
        <w:t>mite que se contemplem possíveis dimensõe</w:t>
      </w:r>
      <w:r>
        <w:rPr>
          <w:sz w:val="20"/>
          <w:szCs w:val="20"/>
        </w:rPr>
        <w:t xml:space="preserve">s translocais dessa “comunidade (...) Convém </w:t>
      </w:r>
      <w:r w:rsidRPr="00925E9E">
        <w:rPr>
          <w:sz w:val="20"/>
          <w:szCs w:val="20"/>
        </w:rPr>
        <w:t>sublinhar o caráter não-geométrico desse terri</w:t>
      </w:r>
      <w:r>
        <w:rPr>
          <w:sz w:val="20"/>
          <w:szCs w:val="20"/>
        </w:rPr>
        <w:t xml:space="preserve">tório: a inscrição espacial da </w:t>
      </w:r>
      <w:r w:rsidRPr="00925E9E">
        <w:rPr>
          <w:sz w:val="20"/>
          <w:szCs w:val="20"/>
        </w:rPr>
        <w:t>comunidade não precisa ser, por exemplo, co</w:t>
      </w:r>
      <w:r>
        <w:rPr>
          <w:sz w:val="20"/>
          <w:szCs w:val="20"/>
        </w:rPr>
        <w:t xml:space="preserve">ncentrada ou contínua, podendo </w:t>
      </w:r>
      <w:r w:rsidRPr="00925E9E">
        <w:rPr>
          <w:sz w:val="20"/>
          <w:szCs w:val="20"/>
        </w:rPr>
        <w:t>ao contrário ser dispersa e descontínua</w:t>
      </w:r>
      <w:r>
        <w:rPr>
          <w:sz w:val="20"/>
          <w:szCs w:val="20"/>
        </w:rPr>
        <w:t>” (</w:t>
      </w:r>
      <w:r w:rsidRPr="00925E9E">
        <w:rPr>
          <w:sz w:val="20"/>
          <w:szCs w:val="20"/>
        </w:rPr>
        <w:t xml:space="preserve">“No Brasil, todo mundo é índio, exceto quem não é” </w:t>
      </w:r>
    </w:p>
    <w:p w:rsidR="000D681E" w:rsidRDefault="000D681E" w:rsidP="00F55945">
      <w:pPr>
        <w:pStyle w:val="NormalWeb"/>
        <w:spacing w:line="360" w:lineRule="auto"/>
        <w:ind w:firstLine="708"/>
        <w:contextualSpacing/>
        <w:jc w:val="both"/>
      </w:pPr>
    </w:p>
    <w:p w:rsidR="00CF4869" w:rsidRDefault="00646A88" w:rsidP="00F55945">
      <w:pPr>
        <w:pStyle w:val="NormalWeb"/>
        <w:spacing w:line="360" w:lineRule="auto"/>
        <w:ind w:firstLine="708"/>
        <w:contextualSpacing/>
        <w:jc w:val="both"/>
      </w:pPr>
      <w:r>
        <w:t>A citação de Viveiros de Castro acima corresponde bem de perto ao</w:t>
      </w:r>
      <w:r w:rsidR="007E4A8F">
        <w:t xml:space="preserve"> modo como os Wassu concebem os seus deslocamentos</w:t>
      </w:r>
      <w:r>
        <w:t xml:space="preserve"> entre a</w:t>
      </w:r>
      <w:r w:rsidR="007E4A8F">
        <w:t>s</w:t>
      </w:r>
      <w:r>
        <w:t xml:space="preserve"> cidade</w:t>
      </w:r>
      <w:r w:rsidR="007E4A8F">
        <w:t>s</w:t>
      </w:r>
      <w:r>
        <w:t xml:space="preserve"> e a aldeia</w:t>
      </w:r>
      <w:r w:rsidR="007E4A8F">
        <w:t xml:space="preserve">. A cidade e a Terra Indígenas constituem-se como uma </w:t>
      </w:r>
      <w:r w:rsidR="006E1E7E">
        <w:t>superfície</w:t>
      </w:r>
      <w:r w:rsidR="007E4A8F">
        <w:t xml:space="preserve"> contínua, sem barreiras, sobre a qual eles se mantêm em movimento constante. Mover-se de um lado a outro sem fixar-se em lugar nenhum por muito tempo é um modo de </w:t>
      </w:r>
      <w:proofErr w:type="spellStart"/>
      <w:r w:rsidR="007E4A8F">
        <w:t>por</w:t>
      </w:r>
      <w:proofErr w:type="spellEnd"/>
      <w:r w:rsidR="007E4A8F">
        <w:t xml:space="preserve"> à prova a sua própria identidade pessoal e coletiva. De um lado, permanecer na cidade corre-se o risco de tornar-se branco, o que não é desejável</w:t>
      </w:r>
      <w:r w:rsidR="00CF4869">
        <w:t xml:space="preserve"> já que o branco tem o “corpo sujo”, portador de doenças e maus comportamentos. Por outro lado, é na cidade, junto aos brancos, que é possível encontrar trabalho, ganhar dinheiro, estudar, fazer compras e de divertir. A aldeia, neste aspecto, é </w:t>
      </w:r>
      <w:r w:rsidR="00CF4869">
        <w:lastRenderedPageBreak/>
        <w:t>um local</w:t>
      </w:r>
      <w:r w:rsidR="007E4A8F">
        <w:t xml:space="preserve"> </w:t>
      </w:r>
      <w:r w:rsidR="00CF4869">
        <w:t xml:space="preserve">de passagem onde se “limpa o corpo sujo” na cidade, onde o corpo se fortalece e se “põe em pé” para seguir sempre caminhando. </w:t>
      </w:r>
    </w:p>
    <w:p w:rsidR="00CF4869" w:rsidRDefault="00CF4869" w:rsidP="00F55945">
      <w:pPr>
        <w:pStyle w:val="NormalWeb"/>
        <w:spacing w:line="360" w:lineRule="auto"/>
        <w:ind w:firstLine="708"/>
        <w:contextualSpacing/>
        <w:jc w:val="both"/>
      </w:pPr>
    </w:p>
    <w:p w:rsidR="005615EB" w:rsidRDefault="005615EB" w:rsidP="00F55945">
      <w:pPr>
        <w:pStyle w:val="NormalWeb"/>
        <w:spacing w:line="360" w:lineRule="auto"/>
        <w:ind w:firstLine="708"/>
        <w:contextualSpacing/>
        <w:jc w:val="both"/>
      </w:pPr>
    </w:p>
    <w:p w:rsidR="00864198" w:rsidRPr="00161813" w:rsidRDefault="00161813" w:rsidP="00161813">
      <w:pPr>
        <w:pStyle w:val="NormalWeb"/>
        <w:spacing w:line="360" w:lineRule="auto"/>
        <w:ind w:firstLine="708"/>
        <w:contextualSpacing/>
        <w:jc w:val="center"/>
        <w:rPr>
          <w:b/>
        </w:rPr>
      </w:pPr>
      <w:r w:rsidRPr="00161813">
        <w:rPr>
          <w:b/>
        </w:rPr>
        <w:t>Referências bibliográficas</w:t>
      </w:r>
    </w:p>
    <w:p w:rsidR="00727675" w:rsidRPr="002E6B7D" w:rsidRDefault="00727675" w:rsidP="00727675">
      <w:pPr>
        <w:ind w:left="426" w:hanging="426"/>
        <w:jc w:val="both"/>
        <w:rPr>
          <w:rFonts w:ascii="Times New Roman" w:hAnsi="Times New Roman" w:cs="Times New Roman"/>
          <w:sz w:val="24"/>
          <w:szCs w:val="24"/>
        </w:rPr>
      </w:pPr>
      <w:r w:rsidRPr="002E6B7D">
        <w:rPr>
          <w:rFonts w:ascii="Times New Roman" w:hAnsi="Times New Roman" w:cs="Times New Roman"/>
          <w:sz w:val="24"/>
          <w:szCs w:val="24"/>
        </w:rPr>
        <w:t>ALBUQUERQUE, Marcos Alexandre dos Santos. O regime imagético Pankararu: tradução intercultural na cidade de São Paulo. 2011. Tese (Doutorado em Antropologia) – Universidade Federal de Santa Catarina, Florianópolis, 2011.</w:t>
      </w:r>
    </w:p>
    <w:p w:rsidR="00727675" w:rsidRPr="002E6B7D" w:rsidRDefault="00727675" w:rsidP="00727675">
      <w:pPr>
        <w:ind w:left="426" w:hanging="426"/>
        <w:jc w:val="both"/>
        <w:rPr>
          <w:rFonts w:ascii="Times New Roman" w:hAnsi="Times New Roman" w:cs="Times New Roman"/>
          <w:sz w:val="24"/>
          <w:szCs w:val="24"/>
        </w:rPr>
      </w:pPr>
      <w:r>
        <w:rPr>
          <w:rFonts w:ascii="Times New Roman" w:hAnsi="Times New Roman" w:cs="Times New Roman"/>
          <w:sz w:val="24"/>
          <w:szCs w:val="24"/>
        </w:rPr>
        <w:t>ALMEIDA, Luiz Sávio de</w:t>
      </w:r>
      <w:r w:rsidRPr="002E6B7D">
        <w:rPr>
          <w:rFonts w:ascii="Times New Roman" w:hAnsi="Times New Roman" w:cs="Times New Roman"/>
          <w:sz w:val="24"/>
          <w:szCs w:val="24"/>
        </w:rPr>
        <w:t>. Preconceito e Terras. A fala oficial sobre as Alagoas. In: Índios no Nordeste: Temas e proble</w:t>
      </w:r>
      <w:r>
        <w:rPr>
          <w:rFonts w:ascii="Times New Roman" w:hAnsi="Times New Roman" w:cs="Times New Roman"/>
          <w:sz w:val="24"/>
          <w:szCs w:val="24"/>
        </w:rPr>
        <w:t xml:space="preserve">mas II, EDUFAL, Maceió, Alagoas, </w:t>
      </w:r>
      <w:r w:rsidRPr="002E6B7D">
        <w:rPr>
          <w:rFonts w:ascii="Times New Roman" w:hAnsi="Times New Roman" w:cs="Times New Roman"/>
          <w:sz w:val="24"/>
          <w:szCs w:val="24"/>
        </w:rPr>
        <w:t>2000</w:t>
      </w:r>
      <w:r>
        <w:rPr>
          <w:rFonts w:ascii="Times New Roman" w:hAnsi="Times New Roman" w:cs="Times New Roman"/>
          <w:sz w:val="24"/>
          <w:szCs w:val="24"/>
        </w:rPr>
        <w:t>.</w:t>
      </w:r>
    </w:p>
    <w:p w:rsidR="00727675" w:rsidRPr="002E6B7D" w:rsidRDefault="00727675" w:rsidP="00727675">
      <w:pPr>
        <w:ind w:left="426" w:hanging="426"/>
        <w:jc w:val="both"/>
        <w:rPr>
          <w:rFonts w:ascii="Times New Roman" w:hAnsi="Times New Roman" w:cs="Times New Roman"/>
          <w:sz w:val="24"/>
          <w:szCs w:val="24"/>
        </w:rPr>
      </w:pPr>
      <w:r w:rsidRPr="002E6B7D">
        <w:rPr>
          <w:rFonts w:ascii="Times New Roman" w:hAnsi="Times New Roman" w:cs="Times New Roman"/>
          <w:sz w:val="24"/>
          <w:szCs w:val="24"/>
        </w:rPr>
        <w:t xml:space="preserve">ANTUNES, </w:t>
      </w:r>
      <w:r>
        <w:rPr>
          <w:rFonts w:ascii="Times New Roman" w:hAnsi="Times New Roman" w:cs="Times New Roman"/>
          <w:sz w:val="24"/>
          <w:szCs w:val="24"/>
        </w:rPr>
        <w:t>Clovis</w:t>
      </w:r>
      <w:r w:rsidRPr="002E6B7D">
        <w:rPr>
          <w:rFonts w:ascii="Times New Roman" w:hAnsi="Times New Roman" w:cs="Times New Roman"/>
          <w:sz w:val="24"/>
          <w:szCs w:val="24"/>
        </w:rPr>
        <w:t>. Índios de Alagoas: documentário. Governo do Estado de Alagoas, Secretari</w:t>
      </w:r>
      <w:r>
        <w:rPr>
          <w:rFonts w:ascii="Times New Roman" w:hAnsi="Times New Roman" w:cs="Times New Roman"/>
          <w:sz w:val="24"/>
          <w:szCs w:val="24"/>
        </w:rPr>
        <w:t xml:space="preserve">a de Comunicação Social, Maceió, </w:t>
      </w:r>
      <w:r w:rsidRPr="002E6B7D">
        <w:rPr>
          <w:rFonts w:ascii="Times New Roman" w:hAnsi="Times New Roman" w:cs="Times New Roman"/>
          <w:sz w:val="24"/>
          <w:szCs w:val="24"/>
        </w:rPr>
        <w:t>1984</w:t>
      </w:r>
      <w:r>
        <w:rPr>
          <w:rFonts w:ascii="Times New Roman" w:hAnsi="Times New Roman" w:cs="Times New Roman"/>
          <w:sz w:val="24"/>
          <w:szCs w:val="24"/>
        </w:rPr>
        <w:t>.</w:t>
      </w:r>
    </w:p>
    <w:p w:rsidR="00727675" w:rsidRPr="002E6B7D" w:rsidRDefault="00727675" w:rsidP="00727675">
      <w:pPr>
        <w:ind w:left="426" w:hanging="426"/>
        <w:jc w:val="both"/>
        <w:rPr>
          <w:rFonts w:ascii="Times New Roman" w:hAnsi="Times New Roman" w:cs="Times New Roman"/>
          <w:sz w:val="24"/>
          <w:szCs w:val="24"/>
        </w:rPr>
      </w:pPr>
      <w:r w:rsidRPr="002E6B7D">
        <w:rPr>
          <w:rFonts w:ascii="Times New Roman" w:hAnsi="Times New Roman" w:cs="Times New Roman"/>
          <w:sz w:val="24"/>
          <w:szCs w:val="24"/>
        </w:rPr>
        <w:t xml:space="preserve">BELTRÃO, Jane Felipe: Relatório Os </w:t>
      </w:r>
      <w:proofErr w:type="spellStart"/>
      <w:r w:rsidRPr="002E6B7D">
        <w:rPr>
          <w:rFonts w:ascii="Times New Roman" w:hAnsi="Times New Roman" w:cs="Times New Roman"/>
          <w:sz w:val="24"/>
          <w:szCs w:val="24"/>
        </w:rPr>
        <w:t>Wassú</w:t>
      </w:r>
      <w:proofErr w:type="spellEnd"/>
      <w:r w:rsidRPr="002E6B7D">
        <w:rPr>
          <w:rFonts w:ascii="Times New Roman" w:hAnsi="Times New Roman" w:cs="Times New Roman"/>
          <w:sz w:val="24"/>
          <w:szCs w:val="24"/>
        </w:rPr>
        <w:t xml:space="preserve"> ou a Resistência Secular dos Caboclos do Cocal, FUNAI, maio de 1980 (</w:t>
      </w:r>
      <w:proofErr w:type="spellStart"/>
      <w:r w:rsidRPr="002E6B7D">
        <w:rPr>
          <w:rFonts w:ascii="Times New Roman" w:hAnsi="Times New Roman" w:cs="Times New Roman"/>
          <w:sz w:val="24"/>
          <w:szCs w:val="24"/>
        </w:rPr>
        <w:t>mimeo</w:t>
      </w:r>
      <w:proofErr w:type="spellEnd"/>
      <w:r w:rsidRPr="002E6B7D">
        <w:rPr>
          <w:rFonts w:ascii="Times New Roman" w:hAnsi="Times New Roman" w:cs="Times New Roman"/>
          <w:sz w:val="24"/>
          <w:szCs w:val="24"/>
        </w:rPr>
        <w:t>.); ANTUNES, Clóvis. Índios de alagoas - documentário. EDUFAL, Maceió, 1984.</w:t>
      </w:r>
    </w:p>
    <w:p w:rsidR="00727675" w:rsidRPr="002E6B7D" w:rsidRDefault="00727675" w:rsidP="00727675">
      <w:pPr>
        <w:ind w:left="426" w:hanging="426"/>
        <w:jc w:val="both"/>
        <w:rPr>
          <w:rFonts w:ascii="Times New Roman" w:hAnsi="Times New Roman" w:cs="Times New Roman"/>
          <w:sz w:val="24"/>
          <w:szCs w:val="24"/>
          <w:lang w:val="pt-PT"/>
        </w:rPr>
      </w:pPr>
      <w:r w:rsidRPr="002E6B7D">
        <w:rPr>
          <w:rFonts w:ascii="Times New Roman" w:hAnsi="Times New Roman" w:cs="Times New Roman"/>
          <w:sz w:val="24"/>
          <w:szCs w:val="24"/>
          <w:lang w:val="pt-PT"/>
        </w:rPr>
        <w:t>CESARINO, Pedro de Niemeyer. Babel da Floresta, Cidades dos Brancos? Os Marubo no trânsito entre dois mundos. Novos Estudos CEBRAP 82,</w:t>
      </w:r>
      <w:r>
        <w:rPr>
          <w:rFonts w:ascii="Times New Roman" w:hAnsi="Times New Roman" w:cs="Times New Roman"/>
          <w:sz w:val="24"/>
          <w:szCs w:val="24"/>
          <w:lang w:val="pt-PT"/>
        </w:rPr>
        <w:t xml:space="preserve"> </w:t>
      </w:r>
      <w:r w:rsidRPr="002E6B7D">
        <w:rPr>
          <w:rFonts w:ascii="Times New Roman" w:hAnsi="Times New Roman" w:cs="Times New Roman"/>
          <w:sz w:val="24"/>
          <w:szCs w:val="24"/>
          <w:lang w:val="pt-PT"/>
        </w:rPr>
        <w:t>Novembro</w:t>
      </w:r>
      <w:r>
        <w:rPr>
          <w:rFonts w:ascii="Times New Roman" w:hAnsi="Times New Roman" w:cs="Times New Roman"/>
          <w:sz w:val="24"/>
          <w:szCs w:val="24"/>
          <w:lang w:val="pt-PT"/>
        </w:rPr>
        <w:t>,</w:t>
      </w:r>
      <w:r w:rsidRPr="002E6B7D">
        <w:rPr>
          <w:rFonts w:ascii="Times New Roman" w:hAnsi="Times New Roman" w:cs="Times New Roman"/>
          <w:sz w:val="24"/>
          <w:szCs w:val="24"/>
          <w:lang w:val="pt-PT"/>
        </w:rPr>
        <w:t xml:space="preserve"> 2008, pp. 133-148.</w:t>
      </w:r>
    </w:p>
    <w:p w:rsidR="00727675" w:rsidRPr="002E6B7D" w:rsidRDefault="00727675" w:rsidP="00727675">
      <w:pPr>
        <w:pStyle w:val="Textodenotaderodap"/>
        <w:ind w:left="426" w:hanging="426"/>
        <w:jc w:val="both"/>
        <w:rPr>
          <w:rFonts w:ascii="Times New Roman" w:hAnsi="Times New Roman"/>
          <w:sz w:val="24"/>
          <w:szCs w:val="24"/>
          <w:lang w:val="pt-BR"/>
        </w:rPr>
      </w:pPr>
      <w:r w:rsidRPr="002E6B7D">
        <w:rPr>
          <w:rFonts w:ascii="Times New Roman" w:hAnsi="Times New Roman"/>
          <w:sz w:val="24"/>
          <w:szCs w:val="24"/>
          <w:lang w:val="pt-BR"/>
        </w:rPr>
        <w:t>FARIAS, Ivan Soares. Doença, drama e narrativas entre os índios Jeripankó no sertão Alagoano. Maceió. EDUFAL. 2011.</w:t>
      </w:r>
    </w:p>
    <w:p w:rsidR="00727675" w:rsidRDefault="00727675" w:rsidP="00727675">
      <w:pPr>
        <w:pStyle w:val="Textodenotaderodap"/>
        <w:ind w:left="426" w:hanging="426"/>
        <w:jc w:val="both"/>
        <w:rPr>
          <w:rFonts w:ascii="Times New Roman" w:hAnsi="Times New Roman"/>
          <w:sz w:val="24"/>
          <w:szCs w:val="24"/>
          <w:lang w:val="pt-BR"/>
        </w:rPr>
      </w:pPr>
    </w:p>
    <w:p w:rsidR="00727675" w:rsidRPr="002E6B7D" w:rsidRDefault="00727675" w:rsidP="00727675">
      <w:pPr>
        <w:pStyle w:val="Textodenotaderodap"/>
        <w:ind w:left="426" w:hanging="426"/>
        <w:jc w:val="both"/>
        <w:rPr>
          <w:rFonts w:ascii="Times New Roman" w:hAnsi="Times New Roman"/>
          <w:sz w:val="24"/>
          <w:szCs w:val="24"/>
          <w:lang w:val="pt-BR"/>
        </w:rPr>
      </w:pPr>
      <w:r w:rsidRPr="002E6B7D">
        <w:rPr>
          <w:rFonts w:ascii="Times New Roman" w:hAnsi="Times New Roman"/>
          <w:sz w:val="24"/>
          <w:szCs w:val="24"/>
          <w:lang w:val="pt-BR"/>
        </w:rPr>
        <w:t xml:space="preserve">LIMA, Tânia </w:t>
      </w:r>
      <w:proofErr w:type="spellStart"/>
      <w:r w:rsidRPr="002E6B7D">
        <w:rPr>
          <w:rFonts w:ascii="Times New Roman" w:hAnsi="Times New Roman"/>
          <w:sz w:val="24"/>
          <w:szCs w:val="24"/>
          <w:lang w:val="pt-BR"/>
        </w:rPr>
        <w:t>Stolze</w:t>
      </w:r>
      <w:proofErr w:type="spellEnd"/>
      <w:r w:rsidRPr="002E6B7D">
        <w:rPr>
          <w:rFonts w:ascii="Times New Roman" w:hAnsi="Times New Roman"/>
          <w:sz w:val="24"/>
          <w:szCs w:val="24"/>
          <w:lang w:val="pt-BR"/>
        </w:rPr>
        <w:t>. O que é um Corpo? Religião e Sociedade, Rio de Janeiro, v. 22, n. 1, p. 9-20, 2002.</w:t>
      </w:r>
    </w:p>
    <w:p w:rsidR="00727675" w:rsidRDefault="00727675" w:rsidP="00727675">
      <w:pPr>
        <w:ind w:left="426" w:hanging="426"/>
        <w:jc w:val="both"/>
        <w:rPr>
          <w:rFonts w:ascii="Times New Roman" w:hAnsi="Times New Roman" w:cs="Times New Roman"/>
          <w:sz w:val="24"/>
          <w:szCs w:val="24"/>
        </w:rPr>
      </w:pPr>
    </w:p>
    <w:p w:rsidR="00727675" w:rsidRPr="002E6B7D" w:rsidRDefault="00727675" w:rsidP="00727675">
      <w:pPr>
        <w:ind w:left="426" w:hanging="426"/>
        <w:jc w:val="both"/>
        <w:rPr>
          <w:rFonts w:ascii="Times New Roman" w:hAnsi="Times New Roman" w:cs="Times New Roman"/>
          <w:sz w:val="24"/>
          <w:szCs w:val="24"/>
        </w:rPr>
      </w:pPr>
      <w:r w:rsidRPr="002E6B7D">
        <w:rPr>
          <w:rFonts w:ascii="Times New Roman" w:hAnsi="Times New Roman" w:cs="Times New Roman"/>
          <w:sz w:val="24"/>
          <w:szCs w:val="24"/>
        </w:rPr>
        <w:t>MELIÀ, Bartolomeu et al</w:t>
      </w:r>
      <w:r>
        <w:rPr>
          <w:rFonts w:ascii="Times New Roman" w:hAnsi="Times New Roman" w:cs="Times New Roman"/>
          <w:sz w:val="24"/>
          <w:szCs w:val="24"/>
        </w:rPr>
        <w:t>ii</w:t>
      </w:r>
      <w:r w:rsidRPr="002E6B7D">
        <w:rPr>
          <w:rFonts w:ascii="Times New Roman" w:hAnsi="Times New Roman" w:cs="Times New Roman"/>
          <w:sz w:val="24"/>
          <w:szCs w:val="24"/>
        </w:rPr>
        <w:t>. O Rosto Índio de Deus. Série VII. Desafios da Rel</w:t>
      </w:r>
      <w:r>
        <w:rPr>
          <w:rFonts w:ascii="Times New Roman" w:hAnsi="Times New Roman" w:cs="Times New Roman"/>
          <w:sz w:val="24"/>
          <w:szCs w:val="24"/>
        </w:rPr>
        <w:t xml:space="preserve">igião do Povo. Vozes, São Paulo, </w:t>
      </w:r>
      <w:r w:rsidRPr="002E6B7D">
        <w:rPr>
          <w:rFonts w:ascii="Times New Roman" w:hAnsi="Times New Roman" w:cs="Times New Roman"/>
          <w:sz w:val="24"/>
          <w:szCs w:val="24"/>
        </w:rPr>
        <w:t>1989</w:t>
      </w:r>
      <w:r>
        <w:rPr>
          <w:rFonts w:ascii="Times New Roman" w:hAnsi="Times New Roman" w:cs="Times New Roman"/>
          <w:sz w:val="24"/>
          <w:szCs w:val="24"/>
        </w:rPr>
        <w:t>.</w:t>
      </w:r>
    </w:p>
    <w:p w:rsidR="00727675" w:rsidRPr="002E6B7D" w:rsidRDefault="00727675" w:rsidP="00727675">
      <w:pPr>
        <w:ind w:left="426" w:hanging="426"/>
        <w:jc w:val="both"/>
        <w:rPr>
          <w:rFonts w:ascii="Times New Roman" w:hAnsi="Times New Roman" w:cs="Times New Roman"/>
          <w:sz w:val="24"/>
          <w:szCs w:val="24"/>
        </w:rPr>
      </w:pPr>
      <w:r w:rsidRPr="002E6B7D">
        <w:rPr>
          <w:rFonts w:ascii="Times New Roman" w:hAnsi="Times New Roman" w:cs="Times New Roman"/>
          <w:sz w:val="24"/>
          <w:szCs w:val="24"/>
        </w:rPr>
        <w:t xml:space="preserve">MENDES, Artur Nobre Mendes. Relatório de Viagem à Área Indígena </w:t>
      </w:r>
      <w:proofErr w:type="spellStart"/>
      <w:r w:rsidRPr="002E6B7D">
        <w:rPr>
          <w:rFonts w:ascii="Times New Roman" w:hAnsi="Times New Roman" w:cs="Times New Roman"/>
          <w:sz w:val="24"/>
          <w:szCs w:val="24"/>
        </w:rPr>
        <w:t>Wassú</w:t>
      </w:r>
      <w:proofErr w:type="spellEnd"/>
      <w:r w:rsidRPr="002E6B7D">
        <w:rPr>
          <w:rFonts w:ascii="Times New Roman" w:hAnsi="Times New Roman" w:cs="Times New Roman"/>
          <w:sz w:val="24"/>
          <w:szCs w:val="24"/>
        </w:rPr>
        <w:t xml:space="preserve">-Cocal, Fundação Nacional do Índio (FUNAI), 1985, </w:t>
      </w:r>
      <w:proofErr w:type="spellStart"/>
      <w:r w:rsidRPr="002E6B7D">
        <w:rPr>
          <w:rFonts w:ascii="Times New Roman" w:hAnsi="Times New Roman" w:cs="Times New Roman"/>
          <w:sz w:val="24"/>
          <w:szCs w:val="24"/>
        </w:rPr>
        <w:t>mimeo</w:t>
      </w:r>
      <w:proofErr w:type="spellEnd"/>
      <w:r w:rsidRPr="002E6B7D">
        <w:rPr>
          <w:rFonts w:ascii="Times New Roman" w:hAnsi="Times New Roman" w:cs="Times New Roman"/>
          <w:sz w:val="24"/>
          <w:szCs w:val="24"/>
        </w:rPr>
        <w:t>.</w:t>
      </w:r>
    </w:p>
    <w:p w:rsidR="00727675" w:rsidRPr="002E6B7D" w:rsidRDefault="00727675" w:rsidP="00727675">
      <w:pPr>
        <w:ind w:left="426" w:hanging="426"/>
        <w:jc w:val="both"/>
        <w:rPr>
          <w:rFonts w:ascii="Times New Roman" w:hAnsi="Times New Roman" w:cs="Times New Roman"/>
          <w:sz w:val="24"/>
          <w:szCs w:val="24"/>
        </w:rPr>
      </w:pPr>
      <w:r w:rsidRPr="002E6B7D">
        <w:rPr>
          <w:rFonts w:ascii="Times New Roman" w:hAnsi="Times New Roman" w:cs="Times New Roman"/>
          <w:sz w:val="24"/>
          <w:szCs w:val="24"/>
        </w:rPr>
        <w:t xml:space="preserve">NASCIMENTO, Adir </w:t>
      </w:r>
      <w:proofErr w:type="spellStart"/>
      <w:r w:rsidRPr="002E6B7D">
        <w:rPr>
          <w:rFonts w:ascii="Times New Roman" w:hAnsi="Times New Roman" w:cs="Times New Roman"/>
          <w:sz w:val="24"/>
          <w:szCs w:val="24"/>
        </w:rPr>
        <w:t>Casaro</w:t>
      </w:r>
      <w:proofErr w:type="spellEnd"/>
      <w:r w:rsidRPr="002E6B7D">
        <w:rPr>
          <w:rFonts w:ascii="Times New Roman" w:hAnsi="Times New Roman" w:cs="Times New Roman"/>
          <w:sz w:val="24"/>
          <w:szCs w:val="24"/>
        </w:rPr>
        <w:t xml:space="preserve"> &amp; VIEIRA, Carlos Magno </w:t>
      </w:r>
      <w:proofErr w:type="spellStart"/>
      <w:r w:rsidRPr="002E6B7D">
        <w:rPr>
          <w:rFonts w:ascii="Times New Roman" w:hAnsi="Times New Roman" w:cs="Times New Roman"/>
          <w:sz w:val="24"/>
          <w:szCs w:val="24"/>
        </w:rPr>
        <w:t>Naglis</w:t>
      </w:r>
      <w:proofErr w:type="spellEnd"/>
      <w:r w:rsidRPr="002E6B7D">
        <w:rPr>
          <w:rFonts w:ascii="Times New Roman" w:hAnsi="Times New Roman" w:cs="Times New Roman"/>
          <w:sz w:val="24"/>
          <w:szCs w:val="24"/>
        </w:rPr>
        <w:t xml:space="preserve">. </w:t>
      </w:r>
      <w:proofErr w:type="spellStart"/>
      <w:r w:rsidRPr="002E6B7D">
        <w:rPr>
          <w:rFonts w:ascii="Times New Roman" w:hAnsi="Times New Roman" w:cs="Times New Roman"/>
          <w:sz w:val="24"/>
          <w:szCs w:val="24"/>
        </w:rPr>
        <w:t>Cordis</w:t>
      </w:r>
      <w:proofErr w:type="spellEnd"/>
      <w:r w:rsidRPr="002E6B7D">
        <w:rPr>
          <w:rFonts w:ascii="Times New Roman" w:hAnsi="Times New Roman" w:cs="Times New Roman"/>
          <w:sz w:val="24"/>
          <w:szCs w:val="24"/>
        </w:rPr>
        <w:t xml:space="preserve">. História: Cidade, Esporte e Lazer, São Paulo, n. 14, p. 118-136, </w:t>
      </w:r>
      <w:proofErr w:type="gramStart"/>
      <w:r w:rsidRPr="002E6B7D">
        <w:rPr>
          <w:rFonts w:ascii="Times New Roman" w:hAnsi="Times New Roman" w:cs="Times New Roman"/>
          <w:sz w:val="24"/>
          <w:szCs w:val="24"/>
        </w:rPr>
        <w:t>jan./</w:t>
      </w:r>
      <w:proofErr w:type="gramEnd"/>
      <w:r w:rsidRPr="002E6B7D">
        <w:rPr>
          <w:rFonts w:ascii="Times New Roman" w:hAnsi="Times New Roman" w:cs="Times New Roman"/>
          <w:sz w:val="24"/>
          <w:szCs w:val="24"/>
        </w:rPr>
        <w:t>jun. 2015.</w:t>
      </w:r>
    </w:p>
    <w:p w:rsidR="00727675" w:rsidRPr="002E6B7D" w:rsidRDefault="00727675" w:rsidP="00727675">
      <w:pPr>
        <w:ind w:left="426" w:hanging="426"/>
        <w:jc w:val="both"/>
        <w:rPr>
          <w:rFonts w:ascii="Times New Roman" w:hAnsi="Times New Roman" w:cs="Times New Roman"/>
          <w:sz w:val="24"/>
          <w:szCs w:val="24"/>
        </w:rPr>
      </w:pPr>
      <w:r w:rsidRPr="002E6B7D">
        <w:rPr>
          <w:rFonts w:ascii="Times New Roman" w:hAnsi="Times New Roman" w:cs="Times New Roman"/>
          <w:sz w:val="24"/>
          <w:szCs w:val="24"/>
        </w:rPr>
        <w:t xml:space="preserve">OLIVEIRA, João Pacheco </w:t>
      </w:r>
      <w:proofErr w:type="gramStart"/>
      <w:r w:rsidRPr="002E6B7D">
        <w:rPr>
          <w:rFonts w:ascii="Times New Roman" w:hAnsi="Times New Roman" w:cs="Times New Roman"/>
          <w:sz w:val="24"/>
          <w:szCs w:val="24"/>
        </w:rPr>
        <w:t>de..</w:t>
      </w:r>
      <w:proofErr w:type="gramEnd"/>
      <w:r w:rsidRPr="002E6B7D">
        <w:rPr>
          <w:rFonts w:ascii="Times New Roman" w:hAnsi="Times New Roman" w:cs="Times New Roman"/>
          <w:sz w:val="24"/>
          <w:szCs w:val="24"/>
        </w:rPr>
        <w:t xml:space="preserve"> Uma etnologia dos "índios misturados"? Situação colonial, territorialização e fluxos culturais. Revista Mana., vol.4, n.1, 1998</w:t>
      </w:r>
      <w:r>
        <w:rPr>
          <w:rFonts w:ascii="Times New Roman" w:hAnsi="Times New Roman" w:cs="Times New Roman"/>
          <w:sz w:val="24"/>
          <w:szCs w:val="24"/>
        </w:rPr>
        <w:t xml:space="preserve">, </w:t>
      </w:r>
      <w:r w:rsidRPr="002E6B7D">
        <w:rPr>
          <w:rFonts w:ascii="Times New Roman" w:hAnsi="Times New Roman" w:cs="Times New Roman"/>
          <w:sz w:val="24"/>
          <w:szCs w:val="24"/>
        </w:rPr>
        <w:t>pp. 47-77.</w:t>
      </w:r>
    </w:p>
    <w:p w:rsidR="00727675" w:rsidRPr="002E6B7D" w:rsidRDefault="00727675" w:rsidP="00727675">
      <w:pPr>
        <w:ind w:left="426" w:hanging="426"/>
        <w:jc w:val="both"/>
        <w:rPr>
          <w:rFonts w:ascii="Times New Roman" w:hAnsi="Times New Roman" w:cs="Times New Roman"/>
          <w:sz w:val="24"/>
          <w:szCs w:val="24"/>
        </w:rPr>
      </w:pPr>
      <w:r w:rsidRPr="002E6B7D">
        <w:rPr>
          <w:rFonts w:ascii="Times New Roman" w:hAnsi="Times New Roman" w:cs="Times New Roman"/>
          <w:sz w:val="24"/>
          <w:szCs w:val="24"/>
        </w:rPr>
        <w:t>PAGLIARO, H.; AZEVEDO, M. M.; SANTOS, R. V. Demografia dos povos indígenas no Brasil: um panorama crítico. In: PAGIARO, H.; AZEVEDO, M. M.; SANTOS, R. V. (Org.). Demografia dos povos indígenas no Brasil. Rio de Janeiro: Editora Fiocruz, 2005. p.11-32.</w:t>
      </w:r>
    </w:p>
    <w:p w:rsidR="00727675" w:rsidRPr="002E6B7D" w:rsidRDefault="00727675" w:rsidP="00727675">
      <w:pPr>
        <w:ind w:left="426" w:hanging="426"/>
        <w:jc w:val="both"/>
        <w:rPr>
          <w:rFonts w:ascii="Times New Roman" w:hAnsi="Times New Roman" w:cs="Times New Roman"/>
          <w:sz w:val="24"/>
          <w:szCs w:val="24"/>
        </w:rPr>
      </w:pPr>
      <w:r w:rsidRPr="002E6B7D">
        <w:rPr>
          <w:rFonts w:ascii="Times New Roman" w:hAnsi="Times New Roman" w:cs="Times New Roman"/>
          <w:sz w:val="24"/>
          <w:szCs w:val="24"/>
        </w:rPr>
        <w:lastRenderedPageBreak/>
        <w:t xml:space="preserve">PEREIRA, Flávia Ruas Fernandes. “No Tempo que tudo era </w:t>
      </w:r>
      <w:proofErr w:type="spellStart"/>
      <w:r w:rsidRPr="002E6B7D">
        <w:rPr>
          <w:rFonts w:ascii="Times New Roman" w:hAnsi="Times New Roman" w:cs="Times New Roman"/>
          <w:sz w:val="24"/>
          <w:szCs w:val="24"/>
        </w:rPr>
        <w:t>cabôco</w:t>
      </w:r>
      <w:proofErr w:type="spellEnd"/>
      <w:r w:rsidRPr="002E6B7D">
        <w:rPr>
          <w:rFonts w:ascii="Times New Roman" w:hAnsi="Times New Roman" w:cs="Times New Roman"/>
          <w:sz w:val="24"/>
          <w:szCs w:val="24"/>
        </w:rPr>
        <w:t>”: um estudo de caso sobre a construção da (s) identidade (s) étnica (s) entre os Wassu da aldeia Cocal. Dissertação de apresentada ao Programa de Pós-Graduação em Sociologia do Instituto de Ciências Sociais da Universidade Federal de Alagoas. Maceió, 2006.</w:t>
      </w:r>
    </w:p>
    <w:p w:rsidR="00727675" w:rsidRDefault="00727675" w:rsidP="00727675">
      <w:pPr>
        <w:pStyle w:val="Textodenotaderodap"/>
        <w:ind w:left="426" w:hanging="426"/>
        <w:jc w:val="both"/>
        <w:rPr>
          <w:rFonts w:ascii="Times New Roman" w:hAnsi="Times New Roman"/>
          <w:sz w:val="24"/>
          <w:szCs w:val="24"/>
          <w:lang w:val="pt-BR"/>
        </w:rPr>
      </w:pPr>
      <w:r w:rsidRPr="002E6B7D">
        <w:rPr>
          <w:rFonts w:ascii="Times New Roman" w:hAnsi="Times New Roman"/>
          <w:sz w:val="24"/>
          <w:szCs w:val="24"/>
          <w:lang w:val="pt-BR"/>
        </w:rPr>
        <w:t>SEEGER, Anthony; DAMATTA, Roberto &amp; VIVEIROS DE CASTRO, Eduardo. A Construção da pessoa nas sociedades indígenas brasileiras. Boletim do Mu</w:t>
      </w:r>
      <w:r>
        <w:rPr>
          <w:rFonts w:ascii="Times New Roman" w:hAnsi="Times New Roman"/>
          <w:sz w:val="24"/>
          <w:szCs w:val="24"/>
          <w:lang w:val="pt-BR"/>
        </w:rPr>
        <w:t xml:space="preserve">seu Nacional, 32:2-19, </w:t>
      </w:r>
      <w:r w:rsidRPr="002E6B7D">
        <w:rPr>
          <w:rFonts w:ascii="Times New Roman" w:hAnsi="Times New Roman"/>
          <w:sz w:val="24"/>
          <w:szCs w:val="24"/>
        </w:rPr>
        <w:t>1979.</w:t>
      </w:r>
    </w:p>
    <w:p w:rsidR="00727675" w:rsidRDefault="00727675" w:rsidP="00727675">
      <w:pPr>
        <w:pStyle w:val="Textodenotaderodap"/>
        <w:ind w:left="426" w:hanging="426"/>
        <w:jc w:val="both"/>
        <w:rPr>
          <w:rFonts w:ascii="Times New Roman" w:hAnsi="Times New Roman"/>
          <w:sz w:val="24"/>
          <w:szCs w:val="24"/>
        </w:rPr>
      </w:pPr>
    </w:p>
    <w:p w:rsidR="00727675" w:rsidRPr="002E6B7D" w:rsidRDefault="00727675" w:rsidP="00727675">
      <w:pPr>
        <w:pStyle w:val="Textodenotaderodap"/>
        <w:ind w:left="426" w:hanging="426"/>
        <w:jc w:val="both"/>
        <w:rPr>
          <w:rFonts w:ascii="Times New Roman" w:hAnsi="Times New Roman"/>
          <w:sz w:val="24"/>
          <w:szCs w:val="24"/>
        </w:rPr>
      </w:pPr>
      <w:r>
        <w:rPr>
          <w:rFonts w:ascii="Times New Roman" w:hAnsi="Times New Roman"/>
          <w:sz w:val="24"/>
          <w:szCs w:val="24"/>
          <w:lang w:val="pt-BR"/>
        </w:rPr>
        <w:t>SILVA, Edson</w:t>
      </w:r>
      <w:r w:rsidRPr="002E6B7D">
        <w:rPr>
          <w:rFonts w:ascii="Times New Roman" w:hAnsi="Times New Roman"/>
          <w:sz w:val="24"/>
          <w:szCs w:val="24"/>
          <w:lang w:val="pt-BR"/>
        </w:rPr>
        <w:t xml:space="preserve">. Índios no Nordeste: história e memórias da Guerra do Paraguai. Revista Eletrônica História em Reflexão: Vol. 1 n. 2 – UFGD - Dourados </w:t>
      </w:r>
      <w:proofErr w:type="spellStart"/>
      <w:r w:rsidRPr="002E6B7D">
        <w:rPr>
          <w:rFonts w:ascii="Times New Roman" w:hAnsi="Times New Roman"/>
          <w:sz w:val="24"/>
          <w:szCs w:val="24"/>
          <w:lang w:val="pt-BR"/>
        </w:rPr>
        <w:t>Jul</w:t>
      </w:r>
      <w:proofErr w:type="spellEnd"/>
      <w:r w:rsidRPr="002E6B7D">
        <w:rPr>
          <w:rFonts w:ascii="Times New Roman" w:hAnsi="Times New Roman"/>
          <w:sz w:val="24"/>
          <w:szCs w:val="24"/>
          <w:lang w:val="pt-BR"/>
        </w:rPr>
        <w:t>/dez.</w:t>
      </w:r>
      <w:r>
        <w:rPr>
          <w:rFonts w:ascii="Times New Roman" w:hAnsi="Times New Roman"/>
          <w:sz w:val="24"/>
          <w:szCs w:val="24"/>
          <w:lang w:val="pt-BR"/>
        </w:rPr>
        <w:t xml:space="preserve">, </w:t>
      </w:r>
      <w:r w:rsidRPr="002E6B7D">
        <w:rPr>
          <w:rFonts w:ascii="Times New Roman" w:hAnsi="Times New Roman"/>
          <w:sz w:val="24"/>
          <w:szCs w:val="24"/>
          <w:lang w:val="pt-BR"/>
        </w:rPr>
        <w:t>2007</w:t>
      </w:r>
      <w:r>
        <w:rPr>
          <w:rFonts w:ascii="Times New Roman" w:hAnsi="Times New Roman"/>
          <w:sz w:val="24"/>
          <w:szCs w:val="24"/>
          <w:lang w:val="pt-BR"/>
        </w:rPr>
        <w:t>.</w:t>
      </w:r>
    </w:p>
    <w:p w:rsidR="00727675" w:rsidRDefault="00727675" w:rsidP="00727675">
      <w:pPr>
        <w:ind w:left="426" w:hanging="426"/>
        <w:jc w:val="both"/>
        <w:rPr>
          <w:rFonts w:ascii="Times New Roman" w:hAnsi="Times New Roman" w:cs="Times New Roman"/>
          <w:sz w:val="24"/>
          <w:szCs w:val="24"/>
          <w:lang w:val="pt-PT"/>
        </w:rPr>
      </w:pPr>
    </w:p>
    <w:p w:rsidR="00727675" w:rsidRPr="002E6B7D" w:rsidRDefault="00727675" w:rsidP="00727675">
      <w:pPr>
        <w:ind w:left="426" w:hanging="426"/>
        <w:jc w:val="both"/>
        <w:rPr>
          <w:rFonts w:ascii="Times New Roman" w:hAnsi="Times New Roman" w:cs="Times New Roman"/>
          <w:sz w:val="24"/>
          <w:szCs w:val="24"/>
          <w:lang w:val="pt-PT"/>
        </w:rPr>
      </w:pPr>
      <w:r w:rsidRPr="002E6B7D">
        <w:rPr>
          <w:rFonts w:ascii="Times New Roman" w:hAnsi="Times New Roman" w:cs="Times New Roman"/>
          <w:sz w:val="24"/>
          <w:szCs w:val="24"/>
          <w:lang w:val="pt-PT"/>
        </w:rPr>
        <w:t>SILVA, Evaldo Mendes da. Folhas ao vento a micromobilidade de grupos Mbya e Nhandéva (Guarani) na Tríplice Fronteira. Tese de doutoramento, (orientadora: Profª Drª Aparecida Vilaça), Programa de Pós-Graduação em Antropologia Social, Museu Nacional, Universidade Federal do Rio de Janeiro, 2007.</w:t>
      </w:r>
    </w:p>
    <w:p w:rsidR="00727675" w:rsidRDefault="00727675" w:rsidP="00BD128D">
      <w:pPr>
        <w:pStyle w:val="Textodenotaderodap"/>
        <w:ind w:left="426" w:hanging="426"/>
        <w:jc w:val="both"/>
        <w:rPr>
          <w:rFonts w:ascii="Times New Roman" w:hAnsi="Times New Roman"/>
          <w:sz w:val="24"/>
          <w:szCs w:val="24"/>
          <w:lang w:val="pt-BR"/>
        </w:rPr>
      </w:pPr>
      <w:r w:rsidRPr="002E6B7D">
        <w:rPr>
          <w:rFonts w:ascii="Times New Roman" w:hAnsi="Times New Roman"/>
          <w:sz w:val="24"/>
          <w:szCs w:val="24"/>
          <w:lang w:val="pt-BR"/>
        </w:rPr>
        <w:t xml:space="preserve">VILAÇA, Aparecida. Quem somos nós: os Wari’ encontram os brancos. Rio de Janeiro: </w:t>
      </w:r>
      <w:proofErr w:type="spellStart"/>
      <w:r w:rsidRPr="002E6B7D">
        <w:rPr>
          <w:rFonts w:ascii="Times New Roman" w:hAnsi="Times New Roman"/>
          <w:sz w:val="24"/>
          <w:szCs w:val="24"/>
          <w:lang w:val="pt-BR"/>
        </w:rPr>
        <w:t>EdUFRJ</w:t>
      </w:r>
      <w:proofErr w:type="spellEnd"/>
      <w:r w:rsidRPr="002E6B7D">
        <w:rPr>
          <w:rFonts w:ascii="Times New Roman" w:hAnsi="Times New Roman"/>
          <w:sz w:val="24"/>
          <w:szCs w:val="24"/>
          <w:lang w:val="pt-BR"/>
        </w:rPr>
        <w:t>. 2006</w:t>
      </w:r>
      <w:r>
        <w:rPr>
          <w:rFonts w:ascii="Times New Roman" w:hAnsi="Times New Roman"/>
          <w:sz w:val="24"/>
          <w:szCs w:val="24"/>
          <w:lang w:val="pt-BR"/>
        </w:rPr>
        <w:t xml:space="preserve">, </w:t>
      </w:r>
      <w:r w:rsidRPr="002E6B7D">
        <w:rPr>
          <w:rFonts w:ascii="Times New Roman" w:hAnsi="Times New Roman"/>
          <w:sz w:val="24"/>
          <w:szCs w:val="24"/>
          <w:lang w:val="pt-BR"/>
        </w:rPr>
        <w:t>608 pp.</w:t>
      </w:r>
    </w:p>
    <w:p w:rsidR="00BD128D" w:rsidRPr="00BD128D" w:rsidRDefault="00BD128D" w:rsidP="00BD128D">
      <w:pPr>
        <w:pStyle w:val="Textodenotaderodap"/>
        <w:ind w:left="426" w:hanging="426"/>
        <w:jc w:val="both"/>
        <w:rPr>
          <w:rFonts w:ascii="Times New Roman" w:hAnsi="Times New Roman"/>
          <w:sz w:val="24"/>
          <w:szCs w:val="24"/>
          <w:lang w:val="pt-BR"/>
        </w:rPr>
      </w:pPr>
      <w:bookmarkStart w:id="0" w:name="_GoBack"/>
      <w:bookmarkEnd w:id="0"/>
    </w:p>
    <w:p w:rsidR="00727675" w:rsidRDefault="00727675" w:rsidP="00727675">
      <w:pPr>
        <w:ind w:left="426" w:hanging="426"/>
        <w:jc w:val="both"/>
        <w:rPr>
          <w:rFonts w:ascii="Times New Roman" w:hAnsi="Times New Roman" w:cs="Times New Roman"/>
          <w:sz w:val="24"/>
          <w:szCs w:val="24"/>
        </w:rPr>
      </w:pPr>
      <w:r w:rsidRPr="002E6B7D">
        <w:rPr>
          <w:rFonts w:ascii="Times New Roman" w:hAnsi="Times New Roman" w:cs="Times New Roman"/>
          <w:sz w:val="24"/>
          <w:szCs w:val="24"/>
        </w:rPr>
        <w:t xml:space="preserve">VILAÇA, Aparecida. </w:t>
      </w:r>
      <w:proofErr w:type="spellStart"/>
      <w:r w:rsidRPr="002E6B7D">
        <w:rPr>
          <w:rFonts w:ascii="Times New Roman" w:hAnsi="Times New Roman" w:cs="Times New Roman"/>
          <w:sz w:val="24"/>
          <w:szCs w:val="24"/>
        </w:rPr>
        <w:t>Chronically</w:t>
      </w:r>
      <w:proofErr w:type="spellEnd"/>
      <w:r w:rsidRPr="002E6B7D">
        <w:rPr>
          <w:rFonts w:ascii="Times New Roman" w:hAnsi="Times New Roman" w:cs="Times New Roman"/>
          <w:sz w:val="24"/>
          <w:szCs w:val="24"/>
        </w:rPr>
        <w:t xml:space="preserve"> </w:t>
      </w:r>
      <w:proofErr w:type="spellStart"/>
      <w:r w:rsidRPr="002E6B7D">
        <w:rPr>
          <w:rFonts w:ascii="Times New Roman" w:hAnsi="Times New Roman" w:cs="Times New Roman"/>
          <w:sz w:val="24"/>
          <w:szCs w:val="24"/>
        </w:rPr>
        <w:t>unstable</w:t>
      </w:r>
      <w:proofErr w:type="spellEnd"/>
      <w:r w:rsidRPr="002E6B7D">
        <w:rPr>
          <w:rFonts w:ascii="Times New Roman" w:hAnsi="Times New Roman" w:cs="Times New Roman"/>
          <w:sz w:val="24"/>
          <w:szCs w:val="24"/>
        </w:rPr>
        <w:t xml:space="preserve"> </w:t>
      </w:r>
      <w:proofErr w:type="spellStart"/>
      <w:r w:rsidRPr="002E6B7D">
        <w:rPr>
          <w:rFonts w:ascii="Times New Roman" w:hAnsi="Times New Roman" w:cs="Times New Roman"/>
          <w:sz w:val="24"/>
          <w:szCs w:val="24"/>
        </w:rPr>
        <w:t>bodies</w:t>
      </w:r>
      <w:proofErr w:type="spellEnd"/>
      <w:r w:rsidRPr="002E6B7D">
        <w:rPr>
          <w:rFonts w:ascii="Times New Roman" w:hAnsi="Times New Roman" w:cs="Times New Roman"/>
          <w:sz w:val="24"/>
          <w:szCs w:val="24"/>
        </w:rPr>
        <w:t xml:space="preserve">. The </w:t>
      </w:r>
      <w:proofErr w:type="spellStart"/>
      <w:r w:rsidRPr="002E6B7D">
        <w:rPr>
          <w:rFonts w:ascii="Times New Roman" w:hAnsi="Times New Roman" w:cs="Times New Roman"/>
          <w:sz w:val="24"/>
          <w:szCs w:val="24"/>
        </w:rPr>
        <w:t>journal</w:t>
      </w:r>
      <w:proofErr w:type="spellEnd"/>
      <w:r w:rsidRPr="002E6B7D">
        <w:rPr>
          <w:rFonts w:ascii="Times New Roman" w:hAnsi="Times New Roman" w:cs="Times New Roman"/>
          <w:sz w:val="24"/>
          <w:szCs w:val="24"/>
        </w:rPr>
        <w:t xml:space="preserve"> </w:t>
      </w:r>
      <w:proofErr w:type="spellStart"/>
      <w:r w:rsidRPr="002E6B7D">
        <w:rPr>
          <w:rFonts w:ascii="Times New Roman" w:hAnsi="Times New Roman" w:cs="Times New Roman"/>
          <w:sz w:val="24"/>
          <w:szCs w:val="24"/>
        </w:rPr>
        <w:t>of</w:t>
      </w:r>
      <w:proofErr w:type="spellEnd"/>
      <w:r w:rsidRPr="002E6B7D">
        <w:rPr>
          <w:rFonts w:ascii="Times New Roman" w:hAnsi="Times New Roman" w:cs="Times New Roman"/>
          <w:sz w:val="24"/>
          <w:szCs w:val="24"/>
        </w:rPr>
        <w:t xml:space="preserve"> </w:t>
      </w:r>
      <w:proofErr w:type="spellStart"/>
      <w:r w:rsidRPr="002E6B7D">
        <w:rPr>
          <w:rFonts w:ascii="Times New Roman" w:hAnsi="Times New Roman" w:cs="Times New Roman"/>
          <w:sz w:val="24"/>
          <w:szCs w:val="24"/>
        </w:rPr>
        <w:t>the</w:t>
      </w:r>
      <w:proofErr w:type="spellEnd"/>
      <w:r w:rsidRPr="002E6B7D">
        <w:rPr>
          <w:rFonts w:ascii="Times New Roman" w:hAnsi="Times New Roman" w:cs="Times New Roman"/>
          <w:sz w:val="24"/>
          <w:szCs w:val="24"/>
        </w:rPr>
        <w:t xml:space="preserve"> </w:t>
      </w:r>
      <w:proofErr w:type="spellStart"/>
      <w:r w:rsidRPr="002E6B7D">
        <w:rPr>
          <w:rFonts w:ascii="Times New Roman" w:hAnsi="Times New Roman" w:cs="Times New Roman"/>
          <w:sz w:val="24"/>
          <w:szCs w:val="24"/>
        </w:rPr>
        <w:t>royal</w:t>
      </w:r>
      <w:proofErr w:type="spellEnd"/>
      <w:r w:rsidRPr="002E6B7D">
        <w:rPr>
          <w:rFonts w:ascii="Times New Roman" w:hAnsi="Times New Roman" w:cs="Times New Roman"/>
          <w:sz w:val="24"/>
          <w:szCs w:val="24"/>
        </w:rPr>
        <w:t xml:space="preserve"> </w:t>
      </w:r>
      <w:proofErr w:type="spellStart"/>
      <w:r w:rsidRPr="002E6B7D">
        <w:rPr>
          <w:rFonts w:ascii="Times New Roman" w:hAnsi="Times New Roman" w:cs="Times New Roman"/>
          <w:sz w:val="24"/>
          <w:szCs w:val="24"/>
        </w:rPr>
        <w:t>anthropological</w:t>
      </w:r>
      <w:proofErr w:type="spellEnd"/>
      <w:r w:rsidRPr="002E6B7D">
        <w:rPr>
          <w:rFonts w:ascii="Times New Roman" w:hAnsi="Times New Roman" w:cs="Times New Roman"/>
          <w:sz w:val="24"/>
          <w:szCs w:val="24"/>
        </w:rPr>
        <w:t xml:space="preserve"> </w:t>
      </w:r>
      <w:proofErr w:type="spellStart"/>
      <w:r w:rsidRPr="002E6B7D">
        <w:rPr>
          <w:rFonts w:ascii="Times New Roman" w:hAnsi="Times New Roman" w:cs="Times New Roman"/>
          <w:sz w:val="24"/>
          <w:szCs w:val="24"/>
        </w:rPr>
        <w:t>institute</w:t>
      </w:r>
      <w:proofErr w:type="spellEnd"/>
      <w:r w:rsidRPr="002E6B7D">
        <w:rPr>
          <w:rFonts w:ascii="Times New Roman" w:hAnsi="Times New Roman" w:cs="Times New Roman"/>
          <w:sz w:val="24"/>
          <w:szCs w:val="24"/>
        </w:rPr>
        <w:t>, Londres, v. 11, n. 3, p. 445-464, 2005.</w:t>
      </w:r>
    </w:p>
    <w:p w:rsidR="00727675" w:rsidRPr="002E6B7D" w:rsidRDefault="00727675" w:rsidP="00727675">
      <w:pPr>
        <w:pStyle w:val="Textodenotaderodap"/>
        <w:ind w:left="426" w:hanging="426"/>
        <w:jc w:val="both"/>
        <w:rPr>
          <w:rFonts w:ascii="Times New Roman" w:hAnsi="Times New Roman"/>
          <w:sz w:val="24"/>
          <w:szCs w:val="24"/>
          <w:lang w:val="pt-BR"/>
        </w:rPr>
      </w:pPr>
      <w:r w:rsidRPr="002E6B7D">
        <w:rPr>
          <w:rFonts w:ascii="Times New Roman" w:hAnsi="Times New Roman"/>
          <w:sz w:val="24"/>
          <w:szCs w:val="24"/>
          <w:lang w:val="pt-BR"/>
        </w:rPr>
        <w:t>VIVEIROS DE CASTRO, Eduardo. Pronomes cosmológicos e o perspectivismo ameríndio. Mana, Rio de Janeiro, v. 2, n. 2, p. 115-144, 1996.</w:t>
      </w:r>
    </w:p>
    <w:p w:rsidR="00727675" w:rsidRDefault="00727675" w:rsidP="00727675">
      <w:pPr>
        <w:pStyle w:val="Textodenotaderodap"/>
        <w:ind w:left="426" w:hanging="426"/>
        <w:jc w:val="both"/>
        <w:rPr>
          <w:rFonts w:ascii="Times New Roman" w:hAnsi="Times New Roman"/>
          <w:sz w:val="24"/>
          <w:szCs w:val="24"/>
          <w:lang w:val="pt-BR"/>
        </w:rPr>
      </w:pPr>
    </w:p>
    <w:p w:rsidR="00727675" w:rsidRPr="002E6B7D" w:rsidRDefault="00727675" w:rsidP="00727675">
      <w:pPr>
        <w:pStyle w:val="Textodenotaderodap"/>
        <w:ind w:left="426" w:hanging="426"/>
        <w:jc w:val="both"/>
        <w:rPr>
          <w:rFonts w:ascii="Times New Roman" w:hAnsi="Times New Roman"/>
          <w:sz w:val="24"/>
          <w:szCs w:val="24"/>
          <w:lang w:val="pt-BR"/>
        </w:rPr>
      </w:pPr>
      <w:r w:rsidRPr="002E6B7D">
        <w:rPr>
          <w:rFonts w:ascii="Times New Roman" w:hAnsi="Times New Roman"/>
          <w:sz w:val="24"/>
          <w:szCs w:val="24"/>
          <w:lang w:val="pt-BR"/>
        </w:rPr>
        <w:t>VIVEIROS DE CASTRO, Eduardo</w:t>
      </w:r>
      <w:r w:rsidRPr="002E6B7D">
        <w:rPr>
          <w:rFonts w:ascii="Times New Roman" w:hAnsi="Times New Roman"/>
          <w:sz w:val="24"/>
          <w:szCs w:val="24"/>
          <w:lang w:val="pt-PT"/>
        </w:rPr>
        <w:t xml:space="preserve">. “No Brasil, todo mundo é índio, exceto quem não é” (Revista Veja, Editora Abril, 03 de maio de 2010). Disponível em : </w:t>
      </w:r>
      <w:hyperlink r:id="rId7" w:history="1">
        <w:r w:rsidRPr="002E6B7D">
          <w:rPr>
            <w:rStyle w:val="Hyperlink"/>
            <w:rFonts w:ascii="Times New Roman" w:hAnsi="Times New Roman"/>
            <w:sz w:val="24"/>
            <w:szCs w:val="24"/>
            <w:lang w:val="pt-PT"/>
          </w:rPr>
          <w:t>https://veja.abril.com.br/brasil/no-brasil-todo-mundo-e-indio-exceto-quem-nao-e/</w:t>
        </w:r>
      </w:hyperlink>
      <w:r w:rsidRPr="002E6B7D">
        <w:rPr>
          <w:rFonts w:ascii="Times New Roman" w:hAnsi="Times New Roman"/>
          <w:sz w:val="24"/>
          <w:szCs w:val="24"/>
          <w:lang w:val="pt-PT"/>
        </w:rPr>
        <w:t xml:space="preserve"> (acesso 18 de Agosto de 2022).</w:t>
      </w:r>
    </w:p>
    <w:p w:rsidR="00864198" w:rsidRDefault="00864198" w:rsidP="00F55945">
      <w:pPr>
        <w:pStyle w:val="NormalWeb"/>
        <w:spacing w:line="360" w:lineRule="auto"/>
        <w:ind w:firstLine="708"/>
        <w:contextualSpacing/>
        <w:jc w:val="both"/>
      </w:pPr>
    </w:p>
    <w:p w:rsidR="009C1A96" w:rsidRDefault="009C1A96" w:rsidP="00007A92">
      <w:pPr>
        <w:pStyle w:val="NormalWeb"/>
        <w:spacing w:line="360" w:lineRule="auto"/>
        <w:ind w:firstLine="708"/>
        <w:contextualSpacing/>
        <w:jc w:val="both"/>
      </w:pPr>
    </w:p>
    <w:p w:rsidR="00B83B39" w:rsidRPr="00B83B39" w:rsidRDefault="00B83B39" w:rsidP="00F55945">
      <w:pPr>
        <w:pStyle w:val="NormalWeb"/>
        <w:spacing w:line="360" w:lineRule="auto"/>
        <w:ind w:firstLine="708"/>
        <w:contextualSpacing/>
        <w:jc w:val="both"/>
      </w:pPr>
    </w:p>
    <w:p w:rsidR="009964B4" w:rsidRDefault="009964B4" w:rsidP="00F55945">
      <w:pPr>
        <w:pStyle w:val="NormalWeb"/>
        <w:spacing w:line="360" w:lineRule="auto"/>
        <w:ind w:firstLine="708"/>
        <w:contextualSpacing/>
        <w:jc w:val="both"/>
      </w:pPr>
    </w:p>
    <w:p w:rsidR="00F55945" w:rsidRDefault="00F55945" w:rsidP="00F55945">
      <w:pPr>
        <w:pStyle w:val="NormalWeb"/>
        <w:spacing w:line="360" w:lineRule="auto"/>
        <w:ind w:firstLine="708"/>
        <w:contextualSpacing/>
        <w:jc w:val="both"/>
      </w:pPr>
    </w:p>
    <w:p w:rsidR="00F55945" w:rsidRDefault="00F55945" w:rsidP="00F55945">
      <w:pPr>
        <w:pStyle w:val="NormalWeb"/>
        <w:spacing w:line="360" w:lineRule="auto"/>
        <w:ind w:firstLine="708"/>
        <w:contextualSpacing/>
        <w:jc w:val="both"/>
      </w:pPr>
    </w:p>
    <w:p w:rsidR="00F55945" w:rsidRDefault="00F55945" w:rsidP="00F55945">
      <w:pPr>
        <w:pStyle w:val="NormalWeb"/>
        <w:spacing w:line="360" w:lineRule="auto"/>
        <w:ind w:firstLine="708"/>
        <w:contextualSpacing/>
        <w:jc w:val="both"/>
      </w:pPr>
    </w:p>
    <w:p w:rsidR="00F55945" w:rsidRDefault="00F55945" w:rsidP="00F55945">
      <w:pPr>
        <w:pStyle w:val="NormalWeb"/>
        <w:spacing w:line="360" w:lineRule="auto"/>
        <w:ind w:firstLine="708"/>
        <w:contextualSpacing/>
        <w:jc w:val="both"/>
      </w:pPr>
    </w:p>
    <w:p w:rsidR="00A92C5A" w:rsidRDefault="00A92C5A" w:rsidP="003C7E6F">
      <w:pPr>
        <w:pStyle w:val="NormalWeb"/>
        <w:spacing w:line="360" w:lineRule="auto"/>
        <w:ind w:firstLine="708"/>
        <w:contextualSpacing/>
        <w:jc w:val="both"/>
      </w:pPr>
    </w:p>
    <w:sectPr w:rsidR="00A92C5A" w:rsidSect="00BD128D">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E09" w:rsidRDefault="00FD2E09" w:rsidP="00AA751F">
      <w:pPr>
        <w:spacing w:after="0" w:line="240" w:lineRule="auto"/>
      </w:pPr>
      <w:r>
        <w:separator/>
      </w:r>
    </w:p>
  </w:endnote>
  <w:endnote w:type="continuationSeparator" w:id="0">
    <w:p w:rsidR="00FD2E09" w:rsidRDefault="00FD2E09" w:rsidP="00AA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918429"/>
      <w:docPartObj>
        <w:docPartGallery w:val="Page Numbers (Bottom of Page)"/>
        <w:docPartUnique/>
      </w:docPartObj>
    </w:sdtPr>
    <w:sdtContent>
      <w:p w:rsidR="00BD128D" w:rsidRDefault="00BD128D">
        <w:pPr>
          <w:pStyle w:val="Rodap"/>
          <w:jc w:val="right"/>
        </w:pPr>
        <w:r>
          <w:fldChar w:fldCharType="begin"/>
        </w:r>
        <w:r>
          <w:instrText>PAGE   \* MERGEFORMAT</w:instrText>
        </w:r>
        <w:r>
          <w:fldChar w:fldCharType="separate"/>
        </w:r>
        <w:r>
          <w:rPr>
            <w:noProof/>
          </w:rPr>
          <w:t>11</w:t>
        </w:r>
        <w:r>
          <w:fldChar w:fldCharType="end"/>
        </w:r>
      </w:p>
    </w:sdtContent>
  </w:sdt>
  <w:p w:rsidR="00BD128D" w:rsidRDefault="00BD128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E09" w:rsidRDefault="00FD2E09" w:rsidP="00AA751F">
      <w:pPr>
        <w:spacing w:after="0" w:line="240" w:lineRule="auto"/>
      </w:pPr>
      <w:r>
        <w:separator/>
      </w:r>
    </w:p>
  </w:footnote>
  <w:footnote w:type="continuationSeparator" w:id="0">
    <w:p w:rsidR="00FD2E09" w:rsidRDefault="00FD2E09" w:rsidP="00AA751F">
      <w:pPr>
        <w:spacing w:after="0" w:line="240" w:lineRule="auto"/>
      </w:pPr>
      <w:r>
        <w:continuationSeparator/>
      </w:r>
    </w:p>
  </w:footnote>
  <w:footnote w:id="1">
    <w:p w:rsidR="00727675" w:rsidRPr="00A40275" w:rsidRDefault="00727675" w:rsidP="00727675">
      <w:pPr>
        <w:pStyle w:val="Textodenotaderodap"/>
        <w:ind w:firstLine="0"/>
        <w:rPr>
          <w:lang w:val="pt-BR"/>
        </w:rPr>
      </w:pPr>
      <w:r w:rsidRPr="00A40275">
        <w:rPr>
          <w:rStyle w:val="Refdenotaderodap"/>
          <w:lang w:val="pt-BR"/>
        </w:rPr>
        <w:footnoteRef/>
      </w:r>
      <w:r w:rsidR="00A40275" w:rsidRPr="00A40275">
        <w:rPr>
          <w:lang w:val="pt-BR"/>
        </w:rPr>
        <w:t>“</w:t>
      </w:r>
      <w:r w:rsidRPr="00A40275">
        <w:rPr>
          <w:lang w:val="pt-BR"/>
        </w:rPr>
        <w:t>Trabalho apresentado</w:t>
      </w:r>
      <w:r w:rsidR="00A40275" w:rsidRPr="00A40275">
        <w:rPr>
          <w:lang w:val="pt-BR"/>
        </w:rPr>
        <w:t xml:space="preserve"> na 33ª Reunião Brasileira de Antropologia, realizada entre os dias 28 de </w:t>
      </w:r>
      <w:r w:rsidR="00302F64">
        <w:rPr>
          <w:lang w:val="pt-BR"/>
        </w:rPr>
        <w:t>a</w:t>
      </w:r>
      <w:r w:rsidR="00A40275" w:rsidRPr="00A40275">
        <w:rPr>
          <w:lang w:val="pt-BR"/>
        </w:rPr>
        <w:t>gosto a 03 de setembro de 2022”</w:t>
      </w:r>
      <w:r w:rsidR="00302F64">
        <w:rPr>
          <w:lang w:val="pt-BR"/>
        </w:rPr>
        <w:t xml:space="preserve">. </w:t>
      </w:r>
    </w:p>
  </w:footnote>
  <w:footnote w:id="2">
    <w:p w:rsidR="009874FB" w:rsidRPr="009874FB" w:rsidRDefault="009874FB" w:rsidP="009874FB">
      <w:pPr>
        <w:pStyle w:val="Textodenotaderodap"/>
        <w:ind w:firstLine="0"/>
        <w:rPr>
          <w:lang w:val="pt-BR"/>
        </w:rPr>
      </w:pPr>
      <w:r>
        <w:rPr>
          <w:rStyle w:val="Refdenotaderodap"/>
        </w:rPr>
        <w:footnoteRef/>
      </w:r>
      <w:r>
        <w:t xml:space="preserve"> </w:t>
      </w:r>
      <w:r w:rsidRPr="009874FB">
        <w:rPr>
          <w:lang w:val="pt-BR"/>
        </w:rPr>
        <w:t>No caso da região Nordeste, o percentual de populações indígenas urbanas é significativamente maior que nas demais regiões brasi</w:t>
      </w:r>
      <w:r>
        <w:rPr>
          <w:lang w:val="pt-BR"/>
        </w:rPr>
        <w:t>leiras, reunindo 33,7% do total</w:t>
      </w:r>
      <w:r w:rsidRPr="009874FB">
        <w:rPr>
          <w:lang w:val="pt-BR"/>
        </w:rPr>
        <w:t>.  Comparativamente, as regiões brasileiras como os menores índices de populações indígenas urbanas são: Sul: 10,8%, Centro-Oeste: 10,9%, Norte: 19,5% e Sudeste: 25,1% (IBGE/2010).</w:t>
      </w:r>
    </w:p>
  </w:footnote>
  <w:footnote w:id="3">
    <w:p w:rsidR="008034CB" w:rsidRDefault="008034CB" w:rsidP="008034CB">
      <w:pPr>
        <w:pStyle w:val="Textodenotaderodap"/>
        <w:ind w:firstLine="0"/>
        <w:jc w:val="both"/>
        <w:rPr>
          <w:lang w:val="pt-BR"/>
        </w:rPr>
      </w:pPr>
      <w:r w:rsidRPr="003A2BEC">
        <w:rPr>
          <w:rStyle w:val="Refdenotaderodap"/>
          <w:lang w:val="pt-BR"/>
        </w:rPr>
        <w:footnoteRef/>
      </w:r>
      <w:r>
        <w:rPr>
          <w:lang w:val="pt-BR"/>
        </w:rPr>
        <w:t xml:space="preserve">O </w:t>
      </w:r>
      <w:r w:rsidRPr="003A2BEC">
        <w:rPr>
          <w:lang w:val="pt-BR"/>
        </w:rPr>
        <w:t xml:space="preserve">artigo seminal que nos proporcionou um novo olhar sobre as noções indígenas de corpo e transformação foi “A Construção da pessoa nas sociedades indígenas brasileiras” de Anthony </w:t>
      </w:r>
      <w:proofErr w:type="spellStart"/>
      <w:r w:rsidRPr="003A2BEC">
        <w:rPr>
          <w:lang w:val="pt-BR"/>
        </w:rPr>
        <w:t>Seeger</w:t>
      </w:r>
      <w:proofErr w:type="spellEnd"/>
      <w:r w:rsidRPr="003A2BEC">
        <w:rPr>
          <w:lang w:val="pt-BR"/>
        </w:rPr>
        <w:t xml:space="preserve"> e Eduardo Viveiros de Castro (1979). Desde então, o Perspectivismo Ameríndio, caminho aberto pelas pesquisas etnográficas e as reflexões de Viveiros de Castro (2002), inspiradas nas obras de Lévi-Strauss, têm</w:t>
      </w:r>
      <w:r>
        <w:rPr>
          <w:lang w:val="pt-BR"/>
        </w:rPr>
        <w:t xml:space="preserve"> </w:t>
      </w:r>
      <w:r w:rsidRPr="003A2BEC">
        <w:rPr>
          <w:lang w:val="pt-BR"/>
        </w:rPr>
        <w:t>ampliado a nossa compreensão sobre as noções corpo, transformação e doença nos sistemas sócio cosmológicos ameríndios. Nos estudos de etnologia no Nordeste brasileiro essas questões são ainda periféricas</w:t>
      </w:r>
      <w:r w:rsidRPr="00404E2D">
        <w:rPr>
          <w:lang w:val="pt-BR"/>
        </w:rPr>
        <w:t xml:space="preserve">. </w:t>
      </w:r>
    </w:p>
    <w:p w:rsidR="008034CB" w:rsidRDefault="008034CB" w:rsidP="008034CB">
      <w:pPr>
        <w:pStyle w:val="Textodenotaderodap"/>
        <w:ind w:firstLine="0"/>
        <w:jc w:val="both"/>
        <w:rPr>
          <w:lang w:val="pt-BR"/>
        </w:rPr>
      </w:pPr>
    </w:p>
    <w:p w:rsidR="008034CB" w:rsidRPr="00FE5932" w:rsidRDefault="008034CB" w:rsidP="008034CB">
      <w:pPr>
        <w:pStyle w:val="Textodenotaderodap"/>
        <w:ind w:firstLine="0"/>
        <w:jc w:val="both"/>
        <w:rPr>
          <w:lang w:val="pt-B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60"/>
    <w:rsid w:val="00007A92"/>
    <w:rsid w:val="00010EF4"/>
    <w:rsid w:val="000142F3"/>
    <w:rsid w:val="00021A6A"/>
    <w:rsid w:val="00022A57"/>
    <w:rsid w:val="00037036"/>
    <w:rsid w:val="00075403"/>
    <w:rsid w:val="00097FDF"/>
    <w:rsid w:val="000A6666"/>
    <w:rsid w:val="000B196D"/>
    <w:rsid w:val="000C0282"/>
    <w:rsid w:val="000D681E"/>
    <w:rsid w:val="000F3925"/>
    <w:rsid w:val="000F60C8"/>
    <w:rsid w:val="000F73F7"/>
    <w:rsid w:val="00101C29"/>
    <w:rsid w:val="00101CDD"/>
    <w:rsid w:val="00102A83"/>
    <w:rsid w:val="001106D6"/>
    <w:rsid w:val="00111448"/>
    <w:rsid w:val="001124C8"/>
    <w:rsid w:val="00112F49"/>
    <w:rsid w:val="00114130"/>
    <w:rsid w:val="00116B80"/>
    <w:rsid w:val="0012735B"/>
    <w:rsid w:val="00127BEE"/>
    <w:rsid w:val="0013489A"/>
    <w:rsid w:val="00137D4C"/>
    <w:rsid w:val="00144834"/>
    <w:rsid w:val="00150A11"/>
    <w:rsid w:val="00150C60"/>
    <w:rsid w:val="00161813"/>
    <w:rsid w:val="0017011D"/>
    <w:rsid w:val="00182C9A"/>
    <w:rsid w:val="00185572"/>
    <w:rsid w:val="00195212"/>
    <w:rsid w:val="001A0C32"/>
    <w:rsid w:val="001C7228"/>
    <w:rsid w:val="001D2545"/>
    <w:rsid w:val="001D2554"/>
    <w:rsid w:val="001E0C67"/>
    <w:rsid w:val="001F254B"/>
    <w:rsid w:val="00220802"/>
    <w:rsid w:val="002262F7"/>
    <w:rsid w:val="00227172"/>
    <w:rsid w:val="00232C82"/>
    <w:rsid w:val="00235613"/>
    <w:rsid w:val="002465EB"/>
    <w:rsid w:val="0024694E"/>
    <w:rsid w:val="00246ABD"/>
    <w:rsid w:val="00246DD3"/>
    <w:rsid w:val="00247DC5"/>
    <w:rsid w:val="00272F4A"/>
    <w:rsid w:val="0028028E"/>
    <w:rsid w:val="00285919"/>
    <w:rsid w:val="00291D79"/>
    <w:rsid w:val="0029435D"/>
    <w:rsid w:val="00295A35"/>
    <w:rsid w:val="002C2DB7"/>
    <w:rsid w:val="002C78ED"/>
    <w:rsid w:val="002C7C37"/>
    <w:rsid w:val="002D40AB"/>
    <w:rsid w:val="002D7E8C"/>
    <w:rsid w:val="002E0243"/>
    <w:rsid w:val="002E6045"/>
    <w:rsid w:val="002F7860"/>
    <w:rsid w:val="00300A94"/>
    <w:rsid w:val="00302F64"/>
    <w:rsid w:val="003134FA"/>
    <w:rsid w:val="003155D1"/>
    <w:rsid w:val="00323C60"/>
    <w:rsid w:val="00337DD9"/>
    <w:rsid w:val="00344AD8"/>
    <w:rsid w:val="00351341"/>
    <w:rsid w:val="0035148F"/>
    <w:rsid w:val="00353762"/>
    <w:rsid w:val="0038328E"/>
    <w:rsid w:val="003848F5"/>
    <w:rsid w:val="0039402A"/>
    <w:rsid w:val="00395546"/>
    <w:rsid w:val="003A2BEC"/>
    <w:rsid w:val="003B5ACC"/>
    <w:rsid w:val="003C6D92"/>
    <w:rsid w:val="003C75A5"/>
    <w:rsid w:val="003C7E6F"/>
    <w:rsid w:val="003D2DC5"/>
    <w:rsid w:val="003D396C"/>
    <w:rsid w:val="003D5847"/>
    <w:rsid w:val="003E6EDA"/>
    <w:rsid w:val="003E7564"/>
    <w:rsid w:val="003F589C"/>
    <w:rsid w:val="0040472D"/>
    <w:rsid w:val="00404E2D"/>
    <w:rsid w:val="00414156"/>
    <w:rsid w:val="00423B4B"/>
    <w:rsid w:val="00432227"/>
    <w:rsid w:val="0043563E"/>
    <w:rsid w:val="00436978"/>
    <w:rsid w:val="00453FA4"/>
    <w:rsid w:val="0046039C"/>
    <w:rsid w:val="004756FA"/>
    <w:rsid w:val="00483A4E"/>
    <w:rsid w:val="00483C77"/>
    <w:rsid w:val="00493CA4"/>
    <w:rsid w:val="00495724"/>
    <w:rsid w:val="004C246B"/>
    <w:rsid w:val="004D3C4C"/>
    <w:rsid w:val="004E1D82"/>
    <w:rsid w:val="004F70C9"/>
    <w:rsid w:val="00504B40"/>
    <w:rsid w:val="00513316"/>
    <w:rsid w:val="00514FB9"/>
    <w:rsid w:val="00522A66"/>
    <w:rsid w:val="0053638D"/>
    <w:rsid w:val="0054064D"/>
    <w:rsid w:val="005418A4"/>
    <w:rsid w:val="0055102E"/>
    <w:rsid w:val="005615EB"/>
    <w:rsid w:val="00561DCA"/>
    <w:rsid w:val="00561F24"/>
    <w:rsid w:val="00564034"/>
    <w:rsid w:val="00581811"/>
    <w:rsid w:val="005826F0"/>
    <w:rsid w:val="005A737C"/>
    <w:rsid w:val="005C5323"/>
    <w:rsid w:val="005C57E0"/>
    <w:rsid w:val="005D5BCD"/>
    <w:rsid w:val="005E1DB1"/>
    <w:rsid w:val="005F1ECD"/>
    <w:rsid w:val="005F5D52"/>
    <w:rsid w:val="005F64CC"/>
    <w:rsid w:val="00633A63"/>
    <w:rsid w:val="00634360"/>
    <w:rsid w:val="0064254A"/>
    <w:rsid w:val="00643C78"/>
    <w:rsid w:val="00646A88"/>
    <w:rsid w:val="0066217A"/>
    <w:rsid w:val="00667250"/>
    <w:rsid w:val="006767FA"/>
    <w:rsid w:val="006801A6"/>
    <w:rsid w:val="00686072"/>
    <w:rsid w:val="006A1AEC"/>
    <w:rsid w:val="006A36EE"/>
    <w:rsid w:val="006A5160"/>
    <w:rsid w:val="006A6E3B"/>
    <w:rsid w:val="006B39CB"/>
    <w:rsid w:val="006B7A2C"/>
    <w:rsid w:val="006C26E9"/>
    <w:rsid w:val="006D52AA"/>
    <w:rsid w:val="006E1E7E"/>
    <w:rsid w:val="006E3E98"/>
    <w:rsid w:val="006E46EA"/>
    <w:rsid w:val="006F47C7"/>
    <w:rsid w:val="006F5A6E"/>
    <w:rsid w:val="0071734D"/>
    <w:rsid w:val="00727675"/>
    <w:rsid w:val="007302FA"/>
    <w:rsid w:val="00733C7B"/>
    <w:rsid w:val="0073643E"/>
    <w:rsid w:val="00744C72"/>
    <w:rsid w:val="00747EAA"/>
    <w:rsid w:val="00753B35"/>
    <w:rsid w:val="00762F56"/>
    <w:rsid w:val="00766DCC"/>
    <w:rsid w:val="00786309"/>
    <w:rsid w:val="007917EB"/>
    <w:rsid w:val="00797F01"/>
    <w:rsid w:val="007B0C47"/>
    <w:rsid w:val="007B4645"/>
    <w:rsid w:val="007D1980"/>
    <w:rsid w:val="007D588D"/>
    <w:rsid w:val="007E4A8F"/>
    <w:rsid w:val="0080212A"/>
    <w:rsid w:val="00802E0A"/>
    <w:rsid w:val="008034CB"/>
    <w:rsid w:val="00805657"/>
    <w:rsid w:val="00806233"/>
    <w:rsid w:val="008229F7"/>
    <w:rsid w:val="00831453"/>
    <w:rsid w:val="00836215"/>
    <w:rsid w:val="00837A1E"/>
    <w:rsid w:val="008406C7"/>
    <w:rsid w:val="00841BE7"/>
    <w:rsid w:val="00843374"/>
    <w:rsid w:val="008575B0"/>
    <w:rsid w:val="00864198"/>
    <w:rsid w:val="00867253"/>
    <w:rsid w:val="008679A0"/>
    <w:rsid w:val="00871684"/>
    <w:rsid w:val="00874B9F"/>
    <w:rsid w:val="008813EC"/>
    <w:rsid w:val="00887758"/>
    <w:rsid w:val="0089783A"/>
    <w:rsid w:val="008A03C1"/>
    <w:rsid w:val="008B407B"/>
    <w:rsid w:val="008C7408"/>
    <w:rsid w:val="008E05F9"/>
    <w:rsid w:val="008F04FE"/>
    <w:rsid w:val="008F4B03"/>
    <w:rsid w:val="008F6C23"/>
    <w:rsid w:val="00904FE2"/>
    <w:rsid w:val="009078E9"/>
    <w:rsid w:val="00925E9E"/>
    <w:rsid w:val="00926A8E"/>
    <w:rsid w:val="009343FD"/>
    <w:rsid w:val="00963C25"/>
    <w:rsid w:val="00966577"/>
    <w:rsid w:val="00974332"/>
    <w:rsid w:val="00975583"/>
    <w:rsid w:val="00984045"/>
    <w:rsid w:val="0098514B"/>
    <w:rsid w:val="009874FB"/>
    <w:rsid w:val="009964B4"/>
    <w:rsid w:val="009B40E7"/>
    <w:rsid w:val="009B54A0"/>
    <w:rsid w:val="009C09A7"/>
    <w:rsid w:val="009C1A96"/>
    <w:rsid w:val="009C3659"/>
    <w:rsid w:val="009C485F"/>
    <w:rsid w:val="009D7B93"/>
    <w:rsid w:val="009E6E51"/>
    <w:rsid w:val="009F0355"/>
    <w:rsid w:val="00A022E6"/>
    <w:rsid w:val="00A1654E"/>
    <w:rsid w:val="00A20CB0"/>
    <w:rsid w:val="00A24A05"/>
    <w:rsid w:val="00A34E44"/>
    <w:rsid w:val="00A3673B"/>
    <w:rsid w:val="00A40275"/>
    <w:rsid w:val="00A65868"/>
    <w:rsid w:val="00A67F0A"/>
    <w:rsid w:val="00A71462"/>
    <w:rsid w:val="00A92C5A"/>
    <w:rsid w:val="00AA3108"/>
    <w:rsid w:val="00AA751F"/>
    <w:rsid w:val="00AB170F"/>
    <w:rsid w:val="00AC603B"/>
    <w:rsid w:val="00AD2E84"/>
    <w:rsid w:val="00AE2BF1"/>
    <w:rsid w:val="00AF4517"/>
    <w:rsid w:val="00AF6630"/>
    <w:rsid w:val="00B023B5"/>
    <w:rsid w:val="00B14025"/>
    <w:rsid w:val="00B216B0"/>
    <w:rsid w:val="00B30264"/>
    <w:rsid w:val="00B32BD0"/>
    <w:rsid w:val="00B36694"/>
    <w:rsid w:val="00B421E0"/>
    <w:rsid w:val="00B45DD5"/>
    <w:rsid w:val="00B566FF"/>
    <w:rsid w:val="00B71C6E"/>
    <w:rsid w:val="00B83B39"/>
    <w:rsid w:val="00B8635D"/>
    <w:rsid w:val="00B86DD7"/>
    <w:rsid w:val="00B87267"/>
    <w:rsid w:val="00B9403F"/>
    <w:rsid w:val="00BB7137"/>
    <w:rsid w:val="00BB721A"/>
    <w:rsid w:val="00BC56B2"/>
    <w:rsid w:val="00BD128D"/>
    <w:rsid w:val="00BF2F4C"/>
    <w:rsid w:val="00BF6B20"/>
    <w:rsid w:val="00C03AE5"/>
    <w:rsid w:val="00C03BD2"/>
    <w:rsid w:val="00C17766"/>
    <w:rsid w:val="00C17B6B"/>
    <w:rsid w:val="00C26E31"/>
    <w:rsid w:val="00C450A5"/>
    <w:rsid w:val="00C474B7"/>
    <w:rsid w:val="00C56AA5"/>
    <w:rsid w:val="00C57E21"/>
    <w:rsid w:val="00C649CB"/>
    <w:rsid w:val="00C65A09"/>
    <w:rsid w:val="00C859A6"/>
    <w:rsid w:val="00C92351"/>
    <w:rsid w:val="00CC1B51"/>
    <w:rsid w:val="00CD01CA"/>
    <w:rsid w:val="00CD231F"/>
    <w:rsid w:val="00CD4B56"/>
    <w:rsid w:val="00CE595B"/>
    <w:rsid w:val="00CF4869"/>
    <w:rsid w:val="00CF4A34"/>
    <w:rsid w:val="00D03E66"/>
    <w:rsid w:val="00D10EB8"/>
    <w:rsid w:val="00D11BC1"/>
    <w:rsid w:val="00D124F3"/>
    <w:rsid w:val="00D2044D"/>
    <w:rsid w:val="00D32101"/>
    <w:rsid w:val="00D37230"/>
    <w:rsid w:val="00D4255E"/>
    <w:rsid w:val="00D53A5F"/>
    <w:rsid w:val="00D70CC6"/>
    <w:rsid w:val="00D9335A"/>
    <w:rsid w:val="00DB5164"/>
    <w:rsid w:val="00DC594D"/>
    <w:rsid w:val="00DD62AC"/>
    <w:rsid w:val="00DF174A"/>
    <w:rsid w:val="00E02AE9"/>
    <w:rsid w:val="00E0728C"/>
    <w:rsid w:val="00E104E8"/>
    <w:rsid w:val="00E3075B"/>
    <w:rsid w:val="00E32ECE"/>
    <w:rsid w:val="00E37D63"/>
    <w:rsid w:val="00E4078A"/>
    <w:rsid w:val="00E5642F"/>
    <w:rsid w:val="00E60750"/>
    <w:rsid w:val="00E66E3C"/>
    <w:rsid w:val="00E73587"/>
    <w:rsid w:val="00E806EB"/>
    <w:rsid w:val="00E92B63"/>
    <w:rsid w:val="00E93B75"/>
    <w:rsid w:val="00E96490"/>
    <w:rsid w:val="00EA06BD"/>
    <w:rsid w:val="00EA59B3"/>
    <w:rsid w:val="00ED1E4D"/>
    <w:rsid w:val="00EE012D"/>
    <w:rsid w:val="00F1585D"/>
    <w:rsid w:val="00F160C4"/>
    <w:rsid w:val="00F1718F"/>
    <w:rsid w:val="00F2046E"/>
    <w:rsid w:val="00F21A5F"/>
    <w:rsid w:val="00F25FF0"/>
    <w:rsid w:val="00F325AB"/>
    <w:rsid w:val="00F409E4"/>
    <w:rsid w:val="00F410A8"/>
    <w:rsid w:val="00F457B5"/>
    <w:rsid w:val="00F551FD"/>
    <w:rsid w:val="00F55945"/>
    <w:rsid w:val="00F74F06"/>
    <w:rsid w:val="00F769D4"/>
    <w:rsid w:val="00F8312D"/>
    <w:rsid w:val="00F84F77"/>
    <w:rsid w:val="00FA5D94"/>
    <w:rsid w:val="00FC0A3D"/>
    <w:rsid w:val="00FD2E09"/>
    <w:rsid w:val="00FD6423"/>
    <w:rsid w:val="00FE5932"/>
    <w:rsid w:val="00FF1A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13CB"/>
  <w15:chartTrackingRefBased/>
  <w15:docId w15:val="{820C7A26-02FD-4394-A26A-AE0F5A76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F7860"/>
    <w:rPr>
      <w:b/>
      <w:bCs/>
    </w:rPr>
  </w:style>
  <w:style w:type="paragraph" w:styleId="NormalWeb">
    <w:name w:val="Normal (Web)"/>
    <w:basedOn w:val="Normal"/>
    <w:uiPriority w:val="99"/>
    <w:unhideWhenUsed/>
    <w:rsid w:val="008E05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AA751F"/>
    <w:pPr>
      <w:spacing w:after="0" w:line="240" w:lineRule="auto"/>
      <w:ind w:firstLine="360"/>
    </w:pPr>
    <w:rPr>
      <w:rFonts w:ascii="Calibri" w:eastAsia="Calibri" w:hAnsi="Calibri" w:cs="Times New Roman"/>
      <w:sz w:val="20"/>
      <w:szCs w:val="20"/>
      <w:lang w:val="en-US" w:bidi="en-US"/>
    </w:rPr>
  </w:style>
  <w:style w:type="character" w:customStyle="1" w:styleId="TextodenotaderodapChar">
    <w:name w:val="Texto de nota de rodapé Char"/>
    <w:basedOn w:val="Fontepargpadro"/>
    <w:link w:val="Textodenotaderodap"/>
    <w:uiPriority w:val="99"/>
    <w:rsid w:val="00AA751F"/>
    <w:rPr>
      <w:rFonts w:ascii="Calibri" w:eastAsia="Calibri" w:hAnsi="Calibri" w:cs="Times New Roman"/>
      <w:sz w:val="20"/>
      <w:szCs w:val="20"/>
      <w:lang w:val="en-US" w:bidi="en-US"/>
    </w:rPr>
  </w:style>
  <w:style w:type="character" w:styleId="Refdenotaderodap">
    <w:name w:val="footnote reference"/>
    <w:basedOn w:val="Fontepargpadro"/>
    <w:uiPriority w:val="99"/>
    <w:semiHidden/>
    <w:unhideWhenUsed/>
    <w:rsid w:val="00AA751F"/>
    <w:rPr>
      <w:vertAlign w:val="superscript"/>
    </w:rPr>
  </w:style>
  <w:style w:type="character" w:styleId="Hyperlink">
    <w:name w:val="Hyperlink"/>
    <w:basedOn w:val="Fontepargpadro"/>
    <w:uiPriority w:val="99"/>
    <w:unhideWhenUsed/>
    <w:rsid w:val="00F21A5F"/>
    <w:rPr>
      <w:color w:val="0563C1" w:themeColor="hyperlink"/>
      <w:u w:val="single"/>
    </w:rPr>
  </w:style>
  <w:style w:type="paragraph" w:styleId="Cabealho">
    <w:name w:val="header"/>
    <w:basedOn w:val="Normal"/>
    <w:link w:val="CabealhoChar"/>
    <w:uiPriority w:val="99"/>
    <w:unhideWhenUsed/>
    <w:rsid w:val="00BD12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128D"/>
  </w:style>
  <w:style w:type="paragraph" w:styleId="Rodap">
    <w:name w:val="footer"/>
    <w:basedOn w:val="Normal"/>
    <w:link w:val="RodapChar"/>
    <w:uiPriority w:val="99"/>
    <w:unhideWhenUsed/>
    <w:rsid w:val="00BD128D"/>
    <w:pPr>
      <w:tabs>
        <w:tab w:val="center" w:pos="4252"/>
        <w:tab w:val="right" w:pos="8504"/>
      </w:tabs>
      <w:spacing w:after="0" w:line="240" w:lineRule="auto"/>
    </w:pPr>
  </w:style>
  <w:style w:type="character" w:customStyle="1" w:styleId="RodapChar">
    <w:name w:val="Rodapé Char"/>
    <w:basedOn w:val="Fontepargpadro"/>
    <w:link w:val="Rodap"/>
    <w:uiPriority w:val="99"/>
    <w:rsid w:val="00BD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15046">
      <w:bodyDiv w:val="1"/>
      <w:marLeft w:val="0"/>
      <w:marRight w:val="0"/>
      <w:marTop w:val="0"/>
      <w:marBottom w:val="0"/>
      <w:divBdr>
        <w:top w:val="none" w:sz="0" w:space="0" w:color="auto"/>
        <w:left w:val="none" w:sz="0" w:space="0" w:color="auto"/>
        <w:bottom w:val="none" w:sz="0" w:space="0" w:color="auto"/>
        <w:right w:val="none" w:sz="0" w:space="0" w:color="auto"/>
      </w:divBdr>
    </w:div>
    <w:div w:id="104683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eja.abril.com.br/brasil/no-brasil-todo-mundo-e-indio-exceto-quem-nao-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EB6B7-6310-4FDE-A996-0D7FA074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TotalTime>
  <Pages>13</Pages>
  <Words>5002</Words>
  <Characters>27016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Evaldo</dc:creator>
  <cp:keywords/>
  <dc:description/>
  <cp:lastModifiedBy>Evaldo</cp:lastModifiedBy>
  <cp:revision>120</cp:revision>
  <dcterms:created xsi:type="dcterms:W3CDTF">2022-08-15T13:12:00Z</dcterms:created>
  <dcterms:modified xsi:type="dcterms:W3CDTF">2022-08-26T01:26:00Z</dcterms:modified>
</cp:coreProperties>
</file>